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361"/>
        <w:tblW w:w="0" w:type="auto"/>
        <w:tblLook w:val="04A0" w:firstRow="1" w:lastRow="0" w:firstColumn="1" w:lastColumn="0" w:noHBand="0" w:noVBand="1"/>
      </w:tblPr>
      <w:tblGrid>
        <w:gridCol w:w="8640"/>
      </w:tblGrid>
      <w:tr w:rsidR="00B510C0" w:rsidRPr="00B510C0" w14:paraId="5F34FE1B" w14:textId="77777777" w:rsidTr="00B510C0">
        <w:tc>
          <w:tcPr>
            <w:tcW w:w="8640" w:type="dxa"/>
            <w:shd w:val="clear" w:color="auto" w:fill="0F243E" w:themeFill="text2" w:themeFillShade="80"/>
            <w:vAlign w:val="center"/>
          </w:tcPr>
          <w:p w14:paraId="2DC89064" w14:textId="77777777" w:rsidR="00B510C0" w:rsidRDefault="00B510C0" w:rsidP="00B510C0">
            <w:pPr>
              <w:jc w:val="center"/>
              <w:rPr>
                <w:rFonts w:ascii="Arial" w:hAnsi="Arial" w:cs="Arial"/>
                <w:color w:val="FFFFFF"/>
                <w:sz w:val="28"/>
              </w:rPr>
            </w:pPr>
            <w:r w:rsidRPr="00B510C0">
              <w:rPr>
                <w:rFonts w:ascii="Arial" w:hAnsi="Arial" w:cs="Arial"/>
                <w:color w:val="FFFFFF"/>
                <w:sz w:val="28"/>
              </w:rPr>
              <w:t>Grad2Teach – NCFE Level 4 Teaching Fundamentals</w:t>
            </w:r>
          </w:p>
          <w:p w14:paraId="1CB0A920" w14:textId="29F7C71E" w:rsidR="00A923EA" w:rsidRDefault="00C83546" w:rsidP="00B510C0">
            <w:pPr>
              <w:jc w:val="center"/>
              <w:rPr>
                <w:rFonts w:ascii="Arial" w:hAnsi="Arial" w:cs="Arial"/>
                <w:color w:val="FFFFFF"/>
                <w:sz w:val="28"/>
              </w:rPr>
            </w:pPr>
            <w:r>
              <w:rPr>
                <w:rFonts w:ascii="Arial" w:hAnsi="Arial" w:cs="Arial"/>
                <w:color w:val="FFFFFF"/>
                <w:sz w:val="28"/>
              </w:rPr>
              <w:t>Independent Learning Journal W</w:t>
            </w:r>
            <w:r w:rsidR="00AB5919">
              <w:rPr>
                <w:rFonts w:ascii="Arial" w:hAnsi="Arial" w:cs="Arial"/>
                <w:color w:val="FFFFFF"/>
                <w:sz w:val="28"/>
              </w:rPr>
              <w:t>4</w:t>
            </w:r>
            <w:r>
              <w:rPr>
                <w:rFonts w:ascii="Arial" w:hAnsi="Arial" w:cs="Arial"/>
                <w:color w:val="FFFFFF"/>
                <w:sz w:val="28"/>
              </w:rPr>
              <w:t xml:space="preserve">: </w:t>
            </w:r>
            <w:r w:rsidR="00A45F2A">
              <w:rPr>
                <w:rFonts w:ascii="Arial" w:hAnsi="Arial" w:cs="Arial"/>
                <w:color w:val="FFFFFF"/>
                <w:sz w:val="28"/>
              </w:rPr>
              <w:t xml:space="preserve">Part 2 – Reflection on my School’s </w:t>
            </w:r>
            <w:proofErr w:type="spellStart"/>
            <w:r w:rsidR="00AB5919">
              <w:rPr>
                <w:rFonts w:ascii="Arial" w:hAnsi="Arial" w:cs="Arial"/>
                <w:color w:val="FFFFFF"/>
                <w:sz w:val="28"/>
              </w:rPr>
              <w:t>Behaviour</w:t>
            </w:r>
            <w:proofErr w:type="spellEnd"/>
            <w:r w:rsidR="00A45F2A">
              <w:rPr>
                <w:rFonts w:ascii="Arial" w:hAnsi="Arial" w:cs="Arial"/>
                <w:color w:val="FFFFFF"/>
                <w:sz w:val="28"/>
              </w:rPr>
              <w:t xml:space="preserve"> Policy</w:t>
            </w:r>
          </w:p>
          <w:p w14:paraId="490EFE0C" w14:textId="62033B33" w:rsidR="00C83546" w:rsidRPr="00B510C0" w:rsidRDefault="00C83546" w:rsidP="00B510C0">
            <w:pPr>
              <w:jc w:val="center"/>
              <w:rPr>
                <w:rFonts w:ascii="Arial" w:hAnsi="Arial" w:cs="Arial"/>
              </w:rPr>
            </w:pPr>
          </w:p>
        </w:tc>
      </w:tr>
    </w:tbl>
    <w:p w14:paraId="78E9FCB5" w14:textId="77777777" w:rsidR="00471CB8" w:rsidRPr="00B510C0" w:rsidRDefault="00471CB8">
      <w:pPr>
        <w:rPr>
          <w:rFonts w:ascii="Arial" w:hAnsi="Arial" w:cs="Arial"/>
        </w:rPr>
      </w:pPr>
    </w:p>
    <w:tbl>
      <w:tblPr>
        <w:tblStyle w:val="TableGrid"/>
        <w:tblW w:w="0" w:type="auto"/>
        <w:tblLook w:val="04A0" w:firstRow="1" w:lastRow="0" w:firstColumn="1" w:lastColumn="0" w:noHBand="0" w:noVBand="1"/>
      </w:tblPr>
      <w:tblGrid>
        <w:gridCol w:w="2157"/>
        <w:gridCol w:w="2156"/>
        <w:gridCol w:w="2158"/>
        <w:gridCol w:w="2159"/>
      </w:tblGrid>
      <w:tr w:rsidR="00471CB8" w:rsidRPr="00B510C0" w14:paraId="2B51C10C" w14:textId="77777777">
        <w:tc>
          <w:tcPr>
            <w:tcW w:w="2160" w:type="dxa"/>
          </w:tcPr>
          <w:p w14:paraId="4390A104" w14:textId="77777777" w:rsidR="00471CB8" w:rsidRPr="00B510C0" w:rsidRDefault="00000000">
            <w:pPr>
              <w:rPr>
                <w:rFonts w:ascii="Arial" w:hAnsi="Arial" w:cs="Arial"/>
              </w:rPr>
            </w:pPr>
            <w:r w:rsidRPr="00B510C0">
              <w:rPr>
                <w:rFonts w:ascii="Arial" w:hAnsi="Arial" w:cs="Arial"/>
              </w:rPr>
              <w:t>Trainee Name:</w:t>
            </w:r>
          </w:p>
        </w:tc>
        <w:tc>
          <w:tcPr>
            <w:tcW w:w="2160" w:type="dxa"/>
          </w:tcPr>
          <w:p w14:paraId="1E7DFAA2" w14:textId="77777777" w:rsidR="00471CB8" w:rsidRPr="00B510C0" w:rsidRDefault="00471CB8">
            <w:pPr>
              <w:rPr>
                <w:rFonts w:ascii="Arial" w:hAnsi="Arial" w:cs="Arial"/>
              </w:rPr>
            </w:pPr>
          </w:p>
        </w:tc>
        <w:tc>
          <w:tcPr>
            <w:tcW w:w="2160" w:type="dxa"/>
          </w:tcPr>
          <w:p w14:paraId="6204ED12" w14:textId="77777777" w:rsidR="00471CB8" w:rsidRPr="00B510C0" w:rsidRDefault="00000000">
            <w:pPr>
              <w:rPr>
                <w:rFonts w:ascii="Arial" w:hAnsi="Arial" w:cs="Arial"/>
              </w:rPr>
            </w:pPr>
            <w:r w:rsidRPr="00B510C0">
              <w:rPr>
                <w:rFonts w:ascii="Arial" w:hAnsi="Arial" w:cs="Arial"/>
              </w:rPr>
              <w:t>Week Number:</w:t>
            </w:r>
          </w:p>
        </w:tc>
        <w:tc>
          <w:tcPr>
            <w:tcW w:w="2160" w:type="dxa"/>
          </w:tcPr>
          <w:p w14:paraId="7207ABAB" w14:textId="4B7646B0" w:rsidR="00471CB8" w:rsidRPr="00B510C0" w:rsidRDefault="00CB63D4">
            <w:pPr>
              <w:rPr>
                <w:rFonts w:ascii="Arial" w:hAnsi="Arial" w:cs="Arial"/>
              </w:rPr>
            </w:pPr>
            <w:r>
              <w:rPr>
                <w:rFonts w:ascii="Arial" w:hAnsi="Arial" w:cs="Arial"/>
              </w:rPr>
              <w:t>4</w:t>
            </w:r>
          </w:p>
        </w:tc>
      </w:tr>
      <w:tr w:rsidR="00471CB8" w:rsidRPr="00B510C0" w14:paraId="08F66E16" w14:textId="77777777">
        <w:tc>
          <w:tcPr>
            <w:tcW w:w="2160" w:type="dxa"/>
          </w:tcPr>
          <w:p w14:paraId="7A67C1FF" w14:textId="77777777" w:rsidR="00471CB8" w:rsidRPr="00B510C0" w:rsidRDefault="00000000">
            <w:pPr>
              <w:rPr>
                <w:rFonts w:ascii="Arial" w:hAnsi="Arial" w:cs="Arial"/>
              </w:rPr>
            </w:pPr>
            <w:r w:rsidRPr="00B510C0">
              <w:rPr>
                <w:rFonts w:ascii="Arial" w:hAnsi="Arial" w:cs="Arial"/>
              </w:rPr>
              <w:t>Date:</w:t>
            </w:r>
          </w:p>
        </w:tc>
        <w:tc>
          <w:tcPr>
            <w:tcW w:w="2160" w:type="dxa"/>
          </w:tcPr>
          <w:p w14:paraId="798A4F44" w14:textId="77777777" w:rsidR="00471CB8" w:rsidRPr="00B510C0" w:rsidRDefault="00471CB8">
            <w:pPr>
              <w:rPr>
                <w:rFonts w:ascii="Arial" w:hAnsi="Arial" w:cs="Arial"/>
              </w:rPr>
            </w:pPr>
          </w:p>
        </w:tc>
        <w:tc>
          <w:tcPr>
            <w:tcW w:w="2160" w:type="dxa"/>
          </w:tcPr>
          <w:p w14:paraId="4A0FD8D1" w14:textId="77777777" w:rsidR="00471CB8" w:rsidRPr="00B510C0" w:rsidRDefault="00000000">
            <w:pPr>
              <w:rPr>
                <w:rFonts w:ascii="Arial" w:hAnsi="Arial" w:cs="Arial"/>
              </w:rPr>
            </w:pPr>
            <w:r w:rsidRPr="00B510C0">
              <w:rPr>
                <w:rFonts w:ascii="Arial" w:hAnsi="Arial" w:cs="Arial"/>
              </w:rPr>
              <w:t>Focus Topic:</w:t>
            </w:r>
          </w:p>
        </w:tc>
        <w:tc>
          <w:tcPr>
            <w:tcW w:w="2160" w:type="dxa"/>
          </w:tcPr>
          <w:p w14:paraId="5CFDA02B" w14:textId="4F1734A4" w:rsidR="00471CB8" w:rsidRPr="00B510C0" w:rsidRDefault="00A923EA">
            <w:pPr>
              <w:rPr>
                <w:rFonts w:ascii="Arial" w:hAnsi="Arial" w:cs="Arial"/>
              </w:rPr>
            </w:pPr>
            <w:r>
              <w:rPr>
                <w:rFonts w:ascii="Arial" w:hAnsi="Arial" w:cs="Arial"/>
                <w:b/>
                <w:bCs/>
                <w:i/>
                <w:iCs/>
              </w:rPr>
              <w:t xml:space="preserve">Reflections on my </w:t>
            </w:r>
            <w:r w:rsidR="00CB63D4">
              <w:rPr>
                <w:rFonts w:ascii="Arial" w:hAnsi="Arial" w:cs="Arial"/>
                <w:b/>
                <w:bCs/>
                <w:i/>
                <w:iCs/>
              </w:rPr>
              <w:t xml:space="preserve">experiences with managing </w:t>
            </w:r>
            <w:proofErr w:type="spellStart"/>
            <w:r w:rsidR="00CB63D4">
              <w:rPr>
                <w:rFonts w:ascii="Arial" w:hAnsi="Arial" w:cs="Arial"/>
                <w:b/>
                <w:bCs/>
                <w:i/>
                <w:iCs/>
              </w:rPr>
              <w:t>behaviour</w:t>
            </w:r>
            <w:proofErr w:type="spellEnd"/>
            <w:r w:rsidR="00CB63D4">
              <w:rPr>
                <w:rFonts w:ascii="Arial" w:hAnsi="Arial" w:cs="Arial"/>
                <w:b/>
                <w:bCs/>
                <w:i/>
                <w:iCs/>
              </w:rPr>
              <w:t xml:space="preserve">/the school’s </w:t>
            </w:r>
            <w:proofErr w:type="spellStart"/>
            <w:r w:rsidR="00CB63D4">
              <w:rPr>
                <w:rFonts w:ascii="Arial" w:hAnsi="Arial" w:cs="Arial"/>
                <w:b/>
                <w:bCs/>
                <w:i/>
                <w:iCs/>
              </w:rPr>
              <w:t>Behaviour</w:t>
            </w:r>
            <w:proofErr w:type="spellEnd"/>
            <w:r w:rsidR="00CB63D4">
              <w:rPr>
                <w:rFonts w:ascii="Arial" w:hAnsi="Arial" w:cs="Arial"/>
                <w:b/>
                <w:bCs/>
                <w:i/>
                <w:iCs/>
              </w:rPr>
              <w:t xml:space="preserve"> </w:t>
            </w:r>
            <w:r w:rsidR="00A45F2A">
              <w:rPr>
                <w:rFonts w:ascii="Arial" w:hAnsi="Arial" w:cs="Arial"/>
                <w:b/>
                <w:bCs/>
                <w:i/>
                <w:iCs/>
              </w:rPr>
              <w:t>policy</w:t>
            </w:r>
          </w:p>
        </w:tc>
      </w:tr>
    </w:tbl>
    <w:p w14:paraId="2078C02F" w14:textId="5A6524CD" w:rsidR="006C101C" w:rsidRDefault="006C101C">
      <w:pPr>
        <w:rPr>
          <w:rFonts w:ascii="Arial" w:hAnsi="Arial" w:cs="Arial"/>
        </w:rPr>
      </w:pPr>
    </w:p>
    <w:p w14:paraId="72203A0F" w14:textId="77777777" w:rsidR="00B510C0" w:rsidRDefault="00B510C0" w:rsidP="00B510C0">
      <w:pPr>
        <w:pStyle w:val="Heading2"/>
        <w:rPr>
          <w:rFonts w:ascii="Arial" w:hAnsi="Arial" w:cs="Arial"/>
          <w:color w:val="C00000"/>
        </w:rPr>
      </w:pPr>
      <w:r w:rsidRPr="00B510C0">
        <w:rPr>
          <w:rFonts w:ascii="Arial" w:hAnsi="Arial" w:cs="Arial"/>
          <w:color w:val="C00000"/>
        </w:rPr>
        <w:t>Top Tips for Using This Journal</w:t>
      </w:r>
    </w:p>
    <w:p w14:paraId="24E8EF3A" w14:textId="77777777" w:rsidR="00C83546" w:rsidRDefault="00C83546" w:rsidP="00C83546">
      <w:pPr>
        <w:pStyle w:val="ListParagraph"/>
        <w:numPr>
          <w:ilvl w:val="0"/>
          <w:numId w:val="10"/>
        </w:numPr>
        <w:rPr>
          <w:rFonts w:ascii="Arial" w:hAnsi="Arial" w:cs="Arial"/>
        </w:rPr>
      </w:pPr>
      <w:r w:rsidRPr="00B510C0">
        <w:rPr>
          <w:rFonts w:ascii="Arial" w:hAnsi="Arial" w:cs="Arial"/>
        </w:rPr>
        <w:t>Write in clear, short sentences.</w:t>
      </w:r>
    </w:p>
    <w:p w14:paraId="172E476F" w14:textId="77777777" w:rsidR="00C83546" w:rsidRDefault="00C83546" w:rsidP="00C83546">
      <w:pPr>
        <w:pStyle w:val="ListParagraph"/>
        <w:numPr>
          <w:ilvl w:val="0"/>
          <w:numId w:val="10"/>
        </w:numPr>
        <w:rPr>
          <w:rFonts w:ascii="Arial" w:hAnsi="Arial" w:cs="Arial"/>
        </w:rPr>
      </w:pPr>
      <w:r>
        <w:rPr>
          <w:rFonts w:ascii="Arial" w:hAnsi="Arial" w:cs="Arial"/>
        </w:rPr>
        <w:t>Keep paragraphing focused and remember your topic sentences (</w:t>
      </w:r>
      <w:r w:rsidRPr="00076954">
        <w:rPr>
          <w:rFonts w:ascii="Arial" w:hAnsi="Arial" w:cs="Arial"/>
        </w:rPr>
        <w:t>a sentence tha</w:t>
      </w:r>
      <w:r>
        <w:rPr>
          <w:rFonts w:ascii="Arial" w:hAnsi="Arial" w:cs="Arial"/>
        </w:rPr>
        <w:t xml:space="preserve">t expresses </w:t>
      </w:r>
      <w:r w:rsidRPr="00076954">
        <w:rPr>
          <w:rFonts w:ascii="Arial" w:hAnsi="Arial" w:cs="Arial"/>
        </w:rPr>
        <w:t>the main idea of the paragraph in which it occurs</w:t>
      </w:r>
      <w:r>
        <w:rPr>
          <w:rFonts w:ascii="Arial" w:hAnsi="Arial" w:cs="Arial"/>
        </w:rPr>
        <w:t>).</w:t>
      </w:r>
    </w:p>
    <w:p w14:paraId="65772C1D" w14:textId="77777777" w:rsidR="00C83546" w:rsidRDefault="00C83546" w:rsidP="00C83546">
      <w:pPr>
        <w:pStyle w:val="ListParagraph"/>
        <w:numPr>
          <w:ilvl w:val="0"/>
          <w:numId w:val="10"/>
        </w:numPr>
        <w:rPr>
          <w:rFonts w:ascii="Arial" w:hAnsi="Arial" w:cs="Arial"/>
        </w:rPr>
      </w:pPr>
      <w:r w:rsidRPr="00B510C0">
        <w:rPr>
          <w:rFonts w:ascii="Arial" w:hAnsi="Arial" w:cs="Arial"/>
        </w:rPr>
        <w:t>Avoid jargon unless you explain it.</w:t>
      </w:r>
    </w:p>
    <w:p w14:paraId="27E4369E" w14:textId="77777777" w:rsidR="00C83546" w:rsidRDefault="00C83546" w:rsidP="00C83546">
      <w:pPr>
        <w:pStyle w:val="ListParagraph"/>
        <w:numPr>
          <w:ilvl w:val="0"/>
          <w:numId w:val="10"/>
        </w:numPr>
        <w:rPr>
          <w:rFonts w:ascii="Arial" w:hAnsi="Arial" w:cs="Arial"/>
        </w:rPr>
      </w:pPr>
      <w:r w:rsidRPr="00B510C0">
        <w:rPr>
          <w:rFonts w:ascii="Arial" w:hAnsi="Arial" w:cs="Arial"/>
        </w:rPr>
        <w:t>Keep it confidential – no full student names.</w:t>
      </w:r>
    </w:p>
    <w:p w14:paraId="79101C51" w14:textId="77777777" w:rsidR="00C83546" w:rsidRDefault="00C83546" w:rsidP="00C83546">
      <w:pPr>
        <w:pStyle w:val="ListParagraph"/>
        <w:numPr>
          <w:ilvl w:val="0"/>
          <w:numId w:val="10"/>
        </w:numPr>
        <w:rPr>
          <w:rFonts w:ascii="Arial" w:hAnsi="Arial" w:cs="Arial"/>
        </w:rPr>
      </w:pPr>
      <w:r w:rsidRPr="00076954">
        <w:rPr>
          <w:rFonts w:ascii="Arial" w:hAnsi="Arial" w:cs="Arial"/>
        </w:rPr>
        <w:t xml:space="preserve">In academic writing, </w:t>
      </w:r>
      <w:r w:rsidRPr="00076954">
        <w:rPr>
          <w:rFonts w:ascii="Arial" w:hAnsi="Arial" w:cs="Arial"/>
          <w:b/>
          <w:bCs/>
        </w:rPr>
        <w:t xml:space="preserve">reflection </w:t>
      </w:r>
      <w:r w:rsidRPr="00076954">
        <w:rPr>
          <w:rFonts w:ascii="Arial" w:hAnsi="Arial" w:cs="Arial"/>
        </w:rPr>
        <w:t xml:space="preserve">is the process of deeply </w:t>
      </w:r>
      <w:proofErr w:type="spellStart"/>
      <w:r w:rsidRPr="00076954">
        <w:rPr>
          <w:rFonts w:ascii="Arial" w:hAnsi="Arial" w:cs="Arial"/>
        </w:rPr>
        <w:t>analy</w:t>
      </w:r>
      <w:r>
        <w:rPr>
          <w:rFonts w:ascii="Arial" w:hAnsi="Arial" w:cs="Arial"/>
        </w:rPr>
        <w:t>s</w:t>
      </w:r>
      <w:r w:rsidRPr="00076954">
        <w:rPr>
          <w:rFonts w:ascii="Arial" w:hAnsi="Arial" w:cs="Arial"/>
        </w:rPr>
        <w:t>ing</w:t>
      </w:r>
      <w:proofErr w:type="spellEnd"/>
      <w:r w:rsidRPr="00076954">
        <w:rPr>
          <w:rFonts w:ascii="Arial" w:hAnsi="Arial" w:cs="Arial"/>
        </w:rPr>
        <w:t xml:space="preserve"> past experiences, events, or ideas to understand what happened, why, and how it has impacted your learning and future actions. It involves moving beyond simple description to critically evaluate strengths, weaknesses, and implications, often using academic models or theories to provide structure and depth to your insights</w:t>
      </w:r>
      <w:r>
        <w:rPr>
          <w:rFonts w:ascii="Arial" w:hAnsi="Arial" w:cs="Arial"/>
        </w:rPr>
        <w:t xml:space="preserve">. This is </w:t>
      </w:r>
      <w:proofErr w:type="gramStart"/>
      <w:r>
        <w:rPr>
          <w:rFonts w:ascii="Arial" w:hAnsi="Arial" w:cs="Arial"/>
        </w:rPr>
        <w:t>a really important</w:t>
      </w:r>
      <w:proofErr w:type="gramEnd"/>
      <w:r>
        <w:rPr>
          <w:rFonts w:ascii="Arial" w:hAnsi="Arial" w:cs="Arial"/>
        </w:rPr>
        <w:t xml:space="preserve"> skill for teachers.</w:t>
      </w:r>
      <w:r w:rsidRPr="00076954">
        <w:rPr>
          <w:rFonts w:ascii="Arial" w:hAnsi="Arial" w:cs="Arial"/>
        </w:rPr>
        <w:t xml:space="preserve"> </w:t>
      </w:r>
    </w:p>
    <w:p w14:paraId="7A1B5638" w14:textId="77777777" w:rsidR="00C83546" w:rsidRDefault="00C83546" w:rsidP="00C83546">
      <w:pPr>
        <w:pStyle w:val="ListParagraph"/>
        <w:numPr>
          <w:ilvl w:val="0"/>
          <w:numId w:val="10"/>
        </w:numPr>
        <w:rPr>
          <w:rFonts w:ascii="Arial" w:hAnsi="Arial" w:cs="Arial"/>
        </w:rPr>
      </w:pPr>
      <w:r>
        <w:rPr>
          <w:rFonts w:ascii="Arial" w:hAnsi="Arial" w:cs="Arial"/>
        </w:rPr>
        <w:t>Declare any use of ChatGPT/AI if you have used it to help you complete the task* (*You will need to complete the AI Use Declaration Form and upload it if you have)</w:t>
      </w:r>
    </w:p>
    <w:p w14:paraId="74288AA0" w14:textId="2FE47307" w:rsidR="00C83546" w:rsidRPr="00C83546" w:rsidRDefault="00C83546" w:rsidP="00C83546">
      <w:pPr>
        <w:pStyle w:val="ListParagraph"/>
        <w:numPr>
          <w:ilvl w:val="0"/>
          <w:numId w:val="10"/>
        </w:numPr>
        <w:rPr>
          <w:rFonts w:ascii="Arial" w:hAnsi="Arial" w:cs="Arial"/>
        </w:rPr>
      </w:pPr>
      <w:r>
        <w:rPr>
          <w:rFonts w:ascii="Arial" w:hAnsi="Arial" w:cs="Arial"/>
        </w:rPr>
        <w:t xml:space="preserve">Remember to keep within the word count. This document should be </w:t>
      </w:r>
      <w:r>
        <w:rPr>
          <w:rFonts w:ascii="Arial" w:hAnsi="Arial" w:cs="Arial"/>
          <w:b/>
          <w:bCs/>
        </w:rPr>
        <w:t>500</w:t>
      </w:r>
      <w:r w:rsidRPr="00076954">
        <w:rPr>
          <w:rFonts w:ascii="Arial" w:hAnsi="Arial" w:cs="Arial"/>
          <w:b/>
          <w:bCs/>
        </w:rPr>
        <w:t>-</w:t>
      </w:r>
      <w:r>
        <w:rPr>
          <w:rFonts w:ascii="Arial" w:hAnsi="Arial" w:cs="Arial"/>
          <w:b/>
          <w:bCs/>
        </w:rPr>
        <w:t>750</w:t>
      </w:r>
      <w:r w:rsidRPr="00076954">
        <w:rPr>
          <w:rFonts w:ascii="Arial" w:hAnsi="Arial" w:cs="Arial"/>
          <w:b/>
          <w:bCs/>
        </w:rPr>
        <w:t xml:space="preserve"> words</w:t>
      </w:r>
      <w:r>
        <w:rPr>
          <w:rFonts w:ascii="Arial" w:hAnsi="Arial" w:cs="Arial"/>
        </w:rPr>
        <w:t>.</w:t>
      </w:r>
    </w:p>
    <w:p w14:paraId="573C8D4E" w14:textId="77777777" w:rsidR="00553300" w:rsidRDefault="00553300" w:rsidP="00C83546">
      <w:pPr>
        <w:rPr>
          <w:rFonts w:asciiTheme="majorHAnsi" w:hAnsiTheme="majorHAnsi" w:cstheme="majorHAnsi"/>
          <w:b/>
          <w:bCs/>
          <w:color w:val="C00000"/>
          <w:sz w:val="22"/>
        </w:rPr>
      </w:pPr>
      <w:r w:rsidRPr="00CC6DCC">
        <w:rPr>
          <w:rFonts w:asciiTheme="majorHAnsi" w:hAnsiTheme="majorHAnsi" w:cstheme="majorHAnsi"/>
          <w:b/>
          <w:bCs/>
          <w:color w:val="C00000"/>
          <w:sz w:val="22"/>
        </w:rPr>
        <w:t xml:space="preserve">Brief for this journal: </w:t>
      </w:r>
      <w:r w:rsidR="003F6936" w:rsidRPr="00553300">
        <w:rPr>
          <w:rFonts w:asciiTheme="majorHAnsi" w:hAnsiTheme="majorHAnsi" w:cstheme="majorHAnsi"/>
          <w:b/>
          <w:bCs/>
          <w:color w:val="C00000"/>
          <w:sz w:val="22"/>
        </w:rPr>
        <w:t xml:space="preserve">For this part of your </w:t>
      </w:r>
      <w:r w:rsidR="003F6936" w:rsidRPr="00553300">
        <w:rPr>
          <w:rFonts w:asciiTheme="majorHAnsi" w:hAnsiTheme="majorHAnsi" w:cstheme="majorHAnsi"/>
          <w:b/>
          <w:bCs/>
          <w:i/>
          <w:iCs/>
          <w:color w:val="C00000"/>
          <w:sz w:val="22"/>
        </w:rPr>
        <w:t>Independent Learning Journal (ILJ)</w:t>
      </w:r>
      <w:r w:rsidR="003F6936" w:rsidRPr="00553300">
        <w:rPr>
          <w:rFonts w:asciiTheme="majorHAnsi" w:hAnsiTheme="majorHAnsi" w:cstheme="majorHAnsi"/>
          <w:b/>
          <w:bCs/>
          <w:color w:val="C00000"/>
          <w:sz w:val="22"/>
        </w:rPr>
        <w:t xml:space="preserve">, use </w:t>
      </w:r>
      <w:r w:rsidR="003F6936" w:rsidRPr="00553300">
        <w:rPr>
          <w:rFonts w:asciiTheme="majorHAnsi" w:hAnsiTheme="majorHAnsi" w:cstheme="majorHAnsi"/>
          <w:b/>
          <w:bCs/>
          <w:i/>
          <w:iCs/>
          <w:color w:val="C00000"/>
          <w:sz w:val="22"/>
        </w:rPr>
        <w:t>Gibbs’ Reflective Cycle</w:t>
      </w:r>
      <w:r w:rsidR="003F6936" w:rsidRPr="00553300">
        <w:rPr>
          <w:rFonts w:asciiTheme="majorHAnsi" w:hAnsiTheme="majorHAnsi" w:cstheme="majorHAnsi"/>
          <w:b/>
          <w:bCs/>
          <w:color w:val="C00000"/>
          <w:sz w:val="22"/>
        </w:rPr>
        <w:t xml:space="preserve"> to critically examine the significance of having a </w:t>
      </w:r>
      <w:proofErr w:type="spellStart"/>
      <w:r w:rsidR="00CB63D4" w:rsidRPr="00553300">
        <w:rPr>
          <w:rFonts w:asciiTheme="majorHAnsi" w:hAnsiTheme="majorHAnsi" w:cstheme="majorHAnsi"/>
          <w:b/>
          <w:bCs/>
          <w:i/>
          <w:iCs/>
          <w:color w:val="C00000"/>
          <w:sz w:val="22"/>
        </w:rPr>
        <w:t>Behaviour</w:t>
      </w:r>
      <w:proofErr w:type="spellEnd"/>
      <w:r w:rsidR="003F6936" w:rsidRPr="00553300">
        <w:rPr>
          <w:rFonts w:asciiTheme="majorHAnsi" w:hAnsiTheme="majorHAnsi" w:cstheme="majorHAnsi"/>
          <w:b/>
          <w:bCs/>
          <w:i/>
          <w:iCs/>
          <w:color w:val="C00000"/>
          <w:sz w:val="22"/>
        </w:rPr>
        <w:t xml:space="preserve"> Policy</w:t>
      </w:r>
      <w:r w:rsidR="003F6936" w:rsidRPr="00553300">
        <w:rPr>
          <w:rFonts w:asciiTheme="majorHAnsi" w:hAnsiTheme="majorHAnsi" w:cstheme="majorHAnsi"/>
          <w:b/>
          <w:bCs/>
          <w:color w:val="C00000"/>
          <w:sz w:val="22"/>
        </w:rPr>
        <w:t xml:space="preserve"> in place within educational settings. Your reflection should explore the reasons why all staff must not only be familiar with the policy but also consistently apply it in their daily practice. Alternatively - what are the likely consequences when staff do not know/follow the school policy?</w:t>
      </w:r>
      <w:r w:rsidR="00CB63D4" w:rsidRPr="00553300">
        <w:rPr>
          <w:rFonts w:asciiTheme="majorHAnsi" w:hAnsiTheme="majorHAnsi" w:cstheme="majorHAnsi"/>
          <w:b/>
          <w:bCs/>
          <w:color w:val="C00000"/>
          <w:sz w:val="22"/>
        </w:rPr>
        <w:t xml:space="preserve"> What </w:t>
      </w:r>
      <w:proofErr w:type="gramStart"/>
      <w:r w:rsidR="00CB63D4" w:rsidRPr="00553300">
        <w:rPr>
          <w:rFonts w:asciiTheme="majorHAnsi" w:hAnsiTheme="majorHAnsi" w:cstheme="majorHAnsi"/>
          <w:b/>
          <w:bCs/>
          <w:color w:val="C00000"/>
          <w:sz w:val="22"/>
        </w:rPr>
        <w:t>has been</w:t>
      </w:r>
      <w:proofErr w:type="gramEnd"/>
      <w:r w:rsidR="00CB63D4" w:rsidRPr="00553300">
        <w:rPr>
          <w:rFonts w:asciiTheme="majorHAnsi" w:hAnsiTheme="majorHAnsi" w:cstheme="majorHAnsi"/>
          <w:b/>
          <w:bCs/>
          <w:color w:val="C00000"/>
          <w:sz w:val="22"/>
        </w:rPr>
        <w:t xml:space="preserve"> your experience of </w:t>
      </w:r>
      <w:r w:rsidR="00E0623C" w:rsidRPr="00553300">
        <w:rPr>
          <w:rFonts w:asciiTheme="majorHAnsi" w:hAnsiTheme="majorHAnsi" w:cstheme="majorHAnsi"/>
          <w:b/>
          <w:bCs/>
          <w:color w:val="C00000"/>
          <w:sz w:val="22"/>
        </w:rPr>
        <w:t xml:space="preserve">managing </w:t>
      </w:r>
      <w:proofErr w:type="spellStart"/>
      <w:r w:rsidR="00E0623C" w:rsidRPr="00553300">
        <w:rPr>
          <w:rFonts w:asciiTheme="majorHAnsi" w:hAnsiTheme="majorHAnsi" w:cstheme="majorHAnsi"/>
          <w:b/>
          <w:bCs/>
          <w:color w:val="C00000"/>
          <w:sz w:val="22"/>
        </w:rPr>
        <w:t>behaviour</w:t>
      </w:r>
      <w:proofErr w:type="spellEnd"/>
      <w:r w:rsidR="00E0623C" w:rsidRPr="00553300">
        <w:rPr>
          <w:rFonts w:asciiTheme="majorHAnsi" w:hAnsiTheme="majorHAnsi" w:cstheme="majorHAnsi"/>
          <w:b/>
          <w:bCs/>
          <w:color w:val="C00000"/>
          <w:sz w:val="22"/>
        </w:rPr>
        <w:t>/</w:t>
      </w:r>
      <w:r w:rsidR="00CB63D4" w:rsidRPr="00553300">
        <w:rPr>
          <w:rFonts w:asciiTheme="majorHAnsi" w:hAnsiTheme="majorHAnsi" w:cstheme="majorHAnsi"/>
          <w:b/>
          <w:bCs/>
          <w:color w:val="C00000"/>
          <w:sz w:val="22"/>
        </w:rPr>
        <w:t xml:space="preserve">using the policy to manage </w:t>
      </w:r>
      <w:proofErr w:type="spellStart"/>
      <w:r w:rsidR="00CB63D4" w:rsidRPr="00553300">
        <w:rPr>
          <w:rFonts w:asciiTheme="majorHAnsi" w:hAnsiTheme="majorHAnsi" w:cstheme="majorHAnsi"/>
          <w:b/>
          <w:bCs/>
          <w:color w:val="C00000"/>
          <w:sz w:val="22"/>
        </w:rPr>
        <w:t>behaviour</w:t>
      </w:r>
      <w:proofErr w:type="spellEnd"/>
      <w:r w:rsidR="00CB63D4" w:rsidRPr="00553300">
        <w:rPr>
          <w:rFonts w:asciiTheme="majorHAnsi" w:hAnsiTheme="majorHAnsi" w:cstheme="majorHAnsi"/>
          <w:b/>
          <w:bCs/>
          <w:color w:val="C00000"/>
          <w:sz w:val="22"/>
        </w:rPr>
        <w:t xml:space="preserve"> so far?</w:t>
      </w:r>
      <w:r>
        <w:rPr>
          <w:rFonts w:asciiTheme="majorHAnsi" w:hAnsiTheme="majorHAnsi" w:cstheme="majorHAnsi"/>
          <w:b/>
          <w:bCs/>
          <w:color w:val="C00000"/>
          <w:sz w:val="22"/>
        </w:rPr>
        <w:t xml:space="preserve"> </w:t>
      </w:r>
      <w:r w:rsidRPr="005B3448">
        <w:rPr>
          <w:rFonts w:asciiTheme="majorHAnsi" w:hAnsiTheme="majorHAnsi" w:cstheme="majorHAnsi"/>
          <w:b/>
          <w:bCs/>
          <w:color w:val="C00000"/>
          <w:sz w:val="22"/>
        </w:rPr>
        <w:t>See Assessment</w:t>
      </w:r>
      <w:r>
        <w:rPr>
          <w:rFonts w:asciiTheme="majorHAnsi" w:hAnsiTheme="majorHAnsi" w:cstheme="majorHAnsi"/>
          <w:b/>
          <w:bCs/>
          <w:color w:val="C00000"/>
          <w:sz w:val="22"/>
        </w:rPr>
        <w:t xml:space="preserve"> Objective</w:t>
      </w:r>
      <w:r w:rsidRPr="005B3448">
        <w:rPr>
          <w:rFonts w:asciiTheme="majorHAnsi" w:hAnsiTheme="majorHAnsi" w:cstheme="majorHAnsi"/>
          <w:b/>
          <w:bCs/>
          <w:color w:val="C00000"/>
          <w:sz w:val="22"/>
        </w:rPr>
        <w:t xml:space="preserve"> information below.</w:t>
      </w:r>
    </w:p>
    <w:tbl>
      <w:tblPr>
        <w:tblStyle w:val="TableGrid"/>
        <w:tblW w:w="8629" w:type="dxa"/>
        <w:tblLook w:val="04A0" w:firstRow="1" w:lastRow="0" w:firstColumn="1" w:lastColumn="0" w:noHBand="0" w:noVBand="1"/>
      </w:tblPr>
      <w:tblGrid>
        <w:gridCol w:w="2157"/>
        <w:gridCol w:w="2157"/>
        <w:gridCol w:w="2157"/>
        <w:gridCol w:w="2158"/>
      </w:tblGrid>
      <w:tr w:rsidR="00553300" w:rsidRPr="00B510C0" w14:paraId="3D474A0F" w14:textId="77777777" w:rsidTr="00553300">
        <w:tc>
          <w:tcPr>
            <w:tcW w:w="2157" w:type="dxa"/>
            <w:shd w:val="clear" w:color="auto" w:fill="FFFFCC"/>
          </w:tcPr>
          <w:p w14:paraId="4905C460" w14:textId="18725490" w:rsidR="00553300" w:rsidRPr="00B510C0" w:rsidRDefault="00553300" w:rsidP="00553300">
            <w:pPr>
              <w:rPr>
                <w:rFonts w:ascii="Arial" w:hAnsi="Arial" w:cs="Arial"/>
              </w:rPr>
            </w:pPr>
            <w:r>
              <w:rPr>
                <w:rFonts w:ascii="Arial" w:hAnsi="Arial" w:cs="Arial"/>
              </w:rPr>
              <w:lastRenderedPageBreak/>
              <w:t>Week 4</w:t>
            </w:r>
            <w:r>
              <w:rPr>
                <w:rFonts w:ascii="Arial" w:hAnsi="Arial" w:cs="Arial"/>
              </w:rPr>
              <w:t xml:space="preserve">: </w:t>
            </w:r>
            <w:r w:rsidRPr="009A2E43">
              <w:rPr>
                <w:rFonts w:ascii="Calibri" w:hAnsi="Calibri" w:cs="Calibri"/>
              </w:rPr>
              <w:t xml:space="preserve">ILJ- Part </w:t>
            </w:r>
            <w:r>
              <w:rPr>
                <w:rFonts w:ascii="Calibri" w:hAnsi="Calibri" w:cs="Calibri"/>
              </w:rPr>
              <w:t xml:space="preserve">2: Significance of the </w:t>
            </w:r>
            <w:proofErr w:type="spellStart"/>
            <w:r>
              <w:rPr>
                <w:rFonts w:ascii="Calibri" w:hAnsi="Calibri" w:cs="Calibri"/>
              </w:rPr>
              <w:t>Behaviour</w:t>
            </w:r>
            <w:proofErr w:type="spellEnd"/>
            <w:r>
              <w:rPr>
                <w:rFonts w:ascii="Calibri" w:hAnsi="Calibri" w:cs="Calibri"/>
              </w:rPr>
              <w:t xml:space="preserve"> Policy and reflections on applying it/interactions with pupils</w:t>
            </w:r>
          </w:p>
        </w:tc>
        <w:tc>
          <w:tcPr>
            <w:tcW w:w="2157" w:type="dxa"/>
            <w:shd w:val="clear" w:color="auto" w:fill="FFFFFF" w:themeFill="background1"/>
          </w:tcPr>
          <w:p w14:paraId="0854FD77" w14:textId="77777777" w:rsidR="00553300" w:rsidRPr="009A2E43" w:rsidRDefault="00553300" w:rsidP="00553300">
            <w:pPr>
              <w:rPr>
                <w:rFonts w:ascii="Calibri" w:hAnsi="Calibri" w:cs="Calibri"/>
              </w:rPr>
            </w:pPr>
            <w:r w:rsidRPr="009A2E43">
              <w:rPr>
                <w:rFonts w:ascii="Calibri" w:hAnsi="Calibri" w:cs="Calibri"/>
              </w:rPr>
              <w:t xml:space="preserve">1.2 Examine the school policies and procedures required for their role and responsibilities in their placement school (AO1) </w:t>
            </w:r>
          </w:p>
          <w:p w14:paraId="6857421F" w14:textId="77777777" w:rsidR="00553300" w:rsidRPr="00B510C0" w:rsidRDefault="00553300" w:rsidP="00553300">
            <w:pPr>
              <w:rPr>
                <w:rFonts w:ascii="Arial" w:hAnsi="Arial" w:cs="Arial"/>
              </w:rPr>
            </w:pPr>
          </w:p>
        </w:tc>
        <w:tc>
          <w:tcPr>
            <w:tcW w:w="2157" w:type="dxa"/>
            <w:shd w:val="clear" w:color="auto" w:fill="FFFFFF" w:themeFill="background1"/>
          </w:tcPr>
          <w:p w14:paraId="5962B28E" w14:textId="77777777" w:rsidR="00553300" w:rsidRPr="009A2E43" w:rsidRDefault="00553300" w:rsidP="00553300">
            <w:pPr>
              <w:pStyle w:val="NoSpacing"/>
              <w:rPr>
                <w:rFonts w:ascii="Calibri" w:hAnsi="Calibri" w:cs="Calibri"/>
              </w:rPr>
            </w:pPr>
            <w:r w:rsidRPr="009A2E43">
              <w:rPr>
                <w:rFonts w:ascii="Calibri" w:hAnsi="Calibri" w:cs="Calibri"/>
                <w:b/>
                <w:bCs/>
              </w:rPr>
              <w:t xml:space="preserve">1.1 Examine the importance of having high </w:t>
            </w:r>
            <w:proofErr w:type="spellStart"/>
            <w:r w:rsidRPr="009A2E43">
              <w:rPr>
                <w:rFonts w:ascii="Calibri" w:hAnsi="Calibri" w:cs="Calibri"/>
                <w:b/>
                <w:bCs/>
              </w:rPr>
              <w:t>behavioural</w:t>
            </w:r>
            <w:proofErr w:type="spellEnd"/>
            <w:r w:rsidRPr="009A2E43">
              <w:rPr>
                <w:rFonts w:ascii="Calibri" w:hAnsi="Calibri" w:cs="Calibri"/>
                <w:b/>
                <w:bCs/>
              </w:rPr>
              <w:t xml:space="preserve"> expectations when interacting with pupils (AO2</w:t>
            </w:r>
            <w:r w:rsidRPr="009A2E43">
              <w:rPr>
                <w:rFonts w:ascii="Calibri" w:hAnsi="Calibri" w:cs="Calibri"/>
              </w:rPr>
              <w:t>)</w:t>
            </w:r>
          </w:p>
          <w:p w14:paraId="7F0AD67C" w14:textId="77777777" w:rsidR="00553300" w:rsidRDefault="00553300" w:rsidP="00553300">
            <w:pPr>
              <w:rPr>
                <w:rFonts w:ascii="Calibri" w:hAnsi="Calibri" w:cs="Calibri"/>
                <w:b/>
                <w:bCs/>
                <w:sz w:val="22"/>
              </w:rPr>
            </w:pPr>
          </w:p>
          <w:p w14:paraId="7D4B64F2" w14:textId="0612170C" w:rsidR="00553300" w:rsidRPr="00B510C0" w:rsidRDefault="00553300" w:rsidP="00553300">
            <w:pPr>
              <w:rPr>
                <w:rFonts w:ascii="Arial" w:hAnsi="Arial" w:cs="Arial"/>
              </w:rPr>
            </w:pPr>
            <w:r w:rsidRPr="00553300">
              <w:rPr>
                <w:rFonts w:ascii="Calibri" w:hAnsi="Calibri" w:cs="Calibri"/>
                <w:b/>
                <w:bCs/>
                <w:color w:val="auto"/>
                <w:sz w:val="22"/>
              </w:rPr>
              <w:t xml:space="preserve">1.2 Examine the key features of the school placement’s </w:t>
            </w:r>
            <w:proofErr w:type="spellStart"/>
            <w:r w:rsidRPr="00553300">
              <w:rPr>
                <w:rFonts w:ascii="Calibri" w:hAnsi="Calibri" w:cs="Calibri"/>
                <w:b/>
                <w:bCs/>
                <w:color w:val="auto"/>
                <w:sz w:val="22"/>
              </w:rPr>
              <w:t>behaviour</w:t>
            </w:r>
            <w:proofErr w:type="spellEnd"/>
            <w:r w:rsidRPr="00553300">
              <w:rPr>
                <w:rFonts w:ascii="Calibri" w:hAnsi="Calibri" w:cs="Calibri"/>
                <w:b/>
                <w:bCs/>
                <w:color w:val="auto"/>
                <w:sz w:val="22"/>
              </w:rPr>
              <w:t xml:space="preserve"> policy (AO2)</w:t>
            </w:r>
          </w:p>
        </w:tc>
        <w:tc>
          <w:tcPr>
            <w:tcW w:w="2158" w:type="dxa"/>
          </w:tcPr>
          <w:p w14:paraId="5354A31C" w14:textId="77777777" w:rsidR="00553300" w:rsidRPr="009A2E43" w:rsidRDefault="00553300" w:rsidP="00553300">
            <w:pPr>
              <w:pStyle w:val="NoSpacing"/>
              <w:rPr>
                <w:rFonts w:ascii="Calibri" w:hAnsi="Calibri" w:cs="Calibri"/>
              </w:rPr>
            </w:pPr>
            <w:r w:rsidRPr="009A2E43">
              <w:rPr>
                <w:rFonts w:ascii="Calibri" w:hAnsi="Calibri" w:cs="Calibri"/>
              </w:rPr>
              <w:t>2.1 Extrapolate appropriate examples from their own placement school experience to support points made when discussing teaching and learning (AO3)</w:t>
            </w:r>
          </w:p>
          <w:p w14:paraId="71023F56" w14:textId="77777777" w:rsidR="00553300" w:rsidRPr="009A2E43" w:rsidRDefault="00553300" w:rsidP="00553300">
            <w:pPr>
              <w:pStyle w:val="NoSpacing"/>
              <w:rPr>
                <w:rFonts w:ascii="Calibri" w:hAnsi="Calibri" w:cs="Calibri"/>
              </w:rPr>
            </w:pPr>
          </w:p>
          <w:p w14:paraId="7E44C218" w14:textId="77777777" w:rsidR="00553300" w:rsidRPr="009A2E43" w:rsidRDefault="00553300" w:rsidP="00553300">
            <w:pPr>
              <w:pStyle w:val="NoSpacing"/>
              <w:rPr>
                <w:rFonts w:ascii="Calibri" w:hAnsi="Calibri" w:cs="Calibri"/>
              </w:rPr>
            </w:pPr>
            <w:r w:rsidRPr="009A2E43">
              <w:rPr>
                <w:rFonts w:ascii="Calibri" w:hAnsi="Calibri" w:cs="Calibri"/>
              </w:rPr>
              <w:t xml:space="preserve">2.2 </w:t>
            </w:r>
            <w:proofErr w:type="spellStart"/>
            <w:r w:rsidRPr="009A2E43">
              <w:rPr>
                <w:rFonts w:ascii="Calibri" w:hAnsi="Calibri" w:cs="Calibri"/>
              </w:rPr>
              <w:t>Analyse</w:t>
            </w:r>
            <w:proofErr w:type="spellEnd"/>
            <w:r w:rsidRPr="009A2E43">
              <w:rPr>
                <w:rFonts w:ascii="Calibri" w:hAnsi="Calibri" w:cs="Calibri"/>
              </w:rPr>
              <w:t xml:space="preserve"> examples from their own placement school experience when discussing teaching and learning (AO3)</w:t>
            </w:r>
          </w:p>
          <w:p w14:paraId="2DC01736" w14:textId="7CC48CB1" w:rsidR="00553300" w:rsidRPr="00B510C0" w:rsidRDefault="00553300" w:rsidP="00553300">
            <w:pPr>
              <w:rPr>
                <w:rFonts w:ascii="Arial" w:hAnsi="Arial" w:cs="Arial"/>
              </w:rPr>
            </w:pPr>
          </w:p>
        </w:tc>
      </w:tr>
    </w:tbl>
    <w:p w14:paraId="3B27B2FE" w14:textId="43A62093" w:rsidR="003A0F26" w:rsidRPr="00553300" w:rsidRDefault="003F6936" w:rsidP="00C83546">
      <w:pPr>
        <w:rPr>
          <w:rFonts w:asciiTheme="majorHAnsi" w:hAnsiTheme="majorHAnsi" w:cstheme="majorHAnsi"/>
          <w:b/>
          <w:bCs/>
          <w:color w:val="C00000"/>
          <w:sz w:val="22"/>
        </w:rPr>
      </w:pPr>
      <w:r w:rsidRPr="00553300">
        <w:rPr>
          <w:rFonts w:asciiTheme="majorHAnsi" w:hAnsiTheme="majorHAnsi" w:cstheme="majorHAnsi"/>
          <w:b/>
          <w:bCs/>
          <w:color w:val="C00000"/>
          <w:sz w:val="22"/>
        </w:rPr>
        <w:br/>
      </w:r>
      <w:r w:rsidRPr="00553300">
        <w:rPr>
          <w:rFonts w:asciiTheme="majorHAnsi" w:hAnsiTheme="majorHAnsi" w:cstheme="majorHAnsi"/>
          <w:b/>
          <w:bCs/>
          <w:color w:val="C00000"/>
          <w:sz w:val="22"/>
        </w:rPr>
        <w:br/>
        <w:t xml:space="preserve">Your reflection should include the following stages of </w:t>
      </w:r>
      <w:r w:rsidRPr="00553300">
        <w:rPr>
          <w:rFonts w:asciiTheme="majorHAnsi" w:hAnsiTheme="majorHAnsi" w:cstheme="majorHAnsi"/>
          <w:b/>
          <w:bCs/>
          <w:i/>
          <w:iCs/>
          <w:color w:val="C00000"/>
          <w:sz w:val="22"/>
        </w:rPr>
        <w:t>Gibbs’ Reflective Cycle</w:t>
      </w:r>
      <w:r w:rsidRPr="00553300">
        <w:rPr>
          <w:rFonts w:asciiTheme="majorHAnsi" w:hAnsiTheme="majorHAnsi" w:cstheme="majorHAnsi"/>
          <w:b/>
          <w:bCs/>
          <w:color w:val="C00000"/>
          <w:sz w:val="22"/>
        </w:rPr>
        <w:t>:</w:t>
      </w:r>
      <w:r w:rsidRPr="00553300">
        <w:rPr>
          <w:rFonts w:asciiTheme="majorHAnsi" w:hAnsiTheme="majorHAnsi" w:cstheme="majorHAnsi"/>
          <w:b/>
          <w:bCs/>
          <w:color w:val="C00000"/>
          <w:sz w:val="22"/>
        </w:rPr>
        <w:br/>
        <w:t xml:space="preserve">1. </w:t>
      </w:r>
      <w:r w:rsidRPr="00553300">
        <w:rPr>
          <w:rFonts w:asciiTheme="majorHAnsi" w:hAnsiTheme="majorHAnsi" w:cstheme="majorHAnsi"/>
          <w:b/>
          <w:bCs/>
          <w:i/>
          <w:iCs/>
          <w:color w:val="C00000"/>
          <w:sz w:val="22"/>
        </w:rPr>
        <w:t>Description:</w:t>
      </w:r>
      <w:r w:rsidRPr="00553300">
        <w:rPr>
          <w:rFonts w:asciiTheme="majorHAnsi" w:hAnsiTheme="majorHAnsi" w:cstheme="majorHAnsi"/>
          <w:b/>
          <w:bCs/>
          <w:color w:val="C00000"/>
          <w:sz w:val="22"/>
        </w:rPr>
        <w:t xml:space="preserve"> Briefly describe your experience or understanding of </w:t>
      </w:r>
      <w:proofErr w:type="spellStart"/>
      <w:r w:rsidR="00CB63D4" w:rsidRPr="00553300">
        <w:rPr>
          <w:rFonts w:asciiTheme="majorHAnsi" w:hAnsiTheme="majorHAnsi" w:cstheme="majorHAnsi"/>
          <w:b/>
          <w:bCs/>
          <w:color w:val="C00000"/>
          <w:sz w:val="22"/>
        </w:rPr>
        <w:t>behaviour</w:t>
      </w:r>
      <w:proofErr w:type="spellEnd"/>
      <w:r w:rsidR="00CB63D4" w:rsidRPr="00553300">
        <w:rPr>
          <w:rFonts w:asciiTheme="majorHAnsi" w:hAnsiTheme="majorHAnsi" w:cstheme="majorHAnsi"/>
          <w:b/>
          <w:bCs/>
          <w:color w:val="C00000"/>
          <w:sz w:val="22"/>
        </w:rPr>
        <w:t xml:space="preserve"> management </w:t>
      </w:r>
      <w:r w:rsidRPr="00553300">
        <w:rPr>
          <w:rFonts w:asciiTheme="majorHAnsi" w:hAnsiTheme="majorHAnsi" w:cstheme="majorHAnsi"/>
          <w:b/>
          <w:bCs/>
          <w:color w:val="C00000"/>
          <w:sz w:val="22"/>
        </w:rPr>
        <w:t>practices in schools. What prompted this reflection?</w:t>
      </w:r>
      <w:r w:rsidRPr="00553300">
        <w:rPr>
          <w:rFonts w:asciiTheme="majorHAnsi" w:hAnsiTheme="majorHAnsi" w:cstheme="majorHAnsi"/>
          <w:b/>
          <w:bCs/>
          <w:color w:val="C00000"/>
          <w:sz w:val="22"/>
        </w:rPr>
        <w:br/>
        <w:t xml:space="preserve">2. </w:t>
      </w:r>
      <w:r w:rsidRPr="00553300">
        <w:rPr>
          <w:rFonts w:asciiTheme="majorHAnsi" w:hAnsiTheme="majorHAnsi" w:cstheme="majorHAnsi"/>
          <w:b/>
          <w:bCs/>
          <w:i/>
          <w:iCs/>
          <w:color w:val="C00000"/>
          <w:sz w:val="22"/>
        </w:rPr>
        <w:t>Feelings:</w:t>
      </w:r>
      <w:r w:rsidRPr="00553300">
        <w:rPr>
          <w:rFonts w:asciiTheme="majorHAnsi" w:hAnsiTheme="majorHAnsi" w:cstheme="majorHAnsi"/>
          <w:b/>
          <w:bCs/>
          <w:color w:val="C00000"/>
          <w:sz w:val="22"/>
        </w:rPr>
        <w:t xml:space="preserve"> How did you feel about the importance of </w:t>
      </w:r>
      <w:r w:rsidR="00CB63D4" w:rsidRPr="00553300">
        <w:rPr>
          <w:rFonts w:asciiTheme="majorHAnsi" w:hAnsiTheme="majorHAnsi" w:cstheme="majorHAnsi"/>
          <w:b/>
          <w:bCs/>
          <w:color w:val="C00000"/>
          <w:sz w:val="22"/>
        </w:rPr>
        <w:t xml:space="preserve">managing </w:t>
      </w:r>
      <w:proofErr w:type="spellStart"/>
      <w:r w:rsidR="00CB63D4" w:rsidRPr="00553300">
        <w:rPr>
          <w:rFonts w:asciiTheme="majorHAnsi" w:hAnsiTheme="majorHAnsi" w:cstheme="majorHAnsi"/>
          <w:b/>
          <w:bCs/>
          <w:color w:val="C00000"/>
          <w:sz w:val="22"/>
        </w:rPr>
        <w:t>behaviour</w:t>
      </w:r>
      <w:proofErr w:type="spellEnd"/>
      <w:r w:rsidRPr="00553300">
        <w:rPr>
          <w:rFonts w:asciiTheme="majorHAnsi" w:hAnsiTheme="majorHAnsi" w:cstheme="majorHAnsi"/>
          <w:b/>
          <w:bCs/>
          <w:color w:val="C00000"/>
          <w:sz w:val="22"/>
        </w:rPr>
        <w:t xml:space="preserve"> before gaining your current insights? Has this changed?</w:t>
      </w:r>
      <w:r w:rsidRPr="00553300">
        <w:rPr>
          <w:rFonts w:asciiTheme="majorHAnsi" w:hAnsiTheme="majorHAnsi" w:cstheme="majorHAnsi"/>
          <w:b/>
          <w:bCs/>
          <w:color w:val="C00000"/>
          <w:sz w:val="22"/>
        </w:rPr>
        <w:br/>
        <w:t>3</w:t>
      </w:r>
      <w:r w:rsidRPr="00553300">
        <w:rPr>
          <w:rFonts w:asciiTheme="majorHAnsi" w:hAnsiTheme="majorHAnsi" w:cstheme="majorHAnsi"/>
          <w:b/>
          <w:bCs/>
          <w:i/>
          <w:iCs/>
          <w:color w:val="C00000"/>
          <w:sz w:val="22"/>
        </w:rPr>
        <w:t>. Evaluation:</w:t>
      </w:r>
      <w:r w:rsidRPr="00553300">
        <w:rPr>
          <w:rFonts w:asciiTheme="majorHAnsi" w:hAnsiTheme="majorHAnsi" w:cstheme="majorHAnsi"/>
          <w:b/>
          <w:bCs/>
          <w:color w:val="C00000"/>
          <w:sz w:val="22"/>
        </w:rPr>
        <w:t xml:space="preserve"> Consider what has worked well in practice, either in your own experience or from observed examples. What </w:t>
      </w:r>
      <w:proofErr w:type="gramStart"/>
      <w:r w:rsidRPr="00553300">
        <w:rPr>
          <w:rFonts w:asciiTheme="majorHAnsi" w:hAnsiTheme="majorHAnsi" w:cstheme="majorHAnsi"/>
          <w:b/>
          <w:bCs/>
          <w:color w:val="C00000"/>
          <w:sz w:val="22"/>
        </w:rPr>
        <w:t>have been</w:t>
      </w:r>
      <w:proofErr w:type="gramEnd"/>
      <w:r w:rsidRPr="00553300">
        <w:rPr>
          <w:rFonts w:asciiTheme="majorHAnsi" w:hAnsiTheme="majorHAnsi" w:cstheme="majorHAnsi"/>
          <w:b/>
          <w:bCs/>
          <w:color w:val="C00000"/>
          <w:sz w:val="22"/>
        </w:rPr>
        <w:t xml:space="preserve"> the challenges or shortcomings?</w:t>
      </w:r>
      <w:r w:rsidRPr="00553300">
        <w:rPr>
          <w:rFonts w:asciiTheme="majorHAnsi" w:hAnsiTheme="majorHAnsi" w:cstheme="majorHAnsi"/>
          <w:b/>
          <w:bCs/>
          <w:color w:val="C00000"/>
          <w:sz w:val="22"/>
        </w:rPr>
        <w:br/>
        <w:t xml:space="preserve">4. </w:t>
      </w:r>
      <w:r w:rsidRPr="00553300">
        <w:rPr>
          <w:rFonts w:asciiTheme="majorHAnsi" w:hAnsiTheme="majorHAnsi" w:cstheme="majorHAnsi"/>
          <w:b/>
          <w:bCs/>
          <w:i/>
          <w:iCs/>
          <w:color w:val="C00000"/>
          <w:sz w:val="22"/>
        </w:rPr>
        <w:t>Analysis</w:t>
      </w:r>
      <w:r w:rsidRPr="00553300">
        <w:rPr>
          <w:rFonts w:asciiTheme="majorHAnsi" w:hAnsiTheme="majorHAnsi" w:cstheme="majorHAnsi"/>
          <w:b/>
          <w:bCs/>
          <w:color w:val="C00000"/>
          <w:sz w:val="22"/>
        </w:rPr>
        <w:t xml:space="preserve">: Examine why having a </w:t>
      </w:r>
      <w:proofErr w:type="spellStart"/>
      <w:r w:rsidR="00CB63D4" w:rsidRPr="00553300">
        <w:rPr>
          <w:rFonts w:asciiTheme="majorHAnsi" w:hAnsiTheme="majorHAnsi" w:cstheme="majorHAnsi"/>
          <w:b/>
          <w:bCs/>
          <w:color w:val="C00000"/>
          <w:sz w:val="22"/>
        </w:rPr>
        <w:t>behaviour</w:t>
      </w:r>
      <w:proofErr w:type="spellEnd"/>
      <w:r w:rsidRPr="00553300">
        <w:rPr>
          <w:rFonts w:asciiTheme="majorHAnsi" w:hAnsiTheme="majorHAnsi" w:cstheme="majorHAnsi"/>
          <w:b/>
          <w:bCs/>
          <w:color w:val="C00000"/>
          <w:sz w:val="22"/>
        </w:rPr>
        <w:t xml:space="preserve"> policy is essential. What are the broader implications when staff are unaware of or fail to follow it? Think in terms of pupil </w:t>
      </w:r>
      <w:r w:rsidR="00CB63D4" w:rsidRPr="00553300">
        <w:rPr>
          <w:rFonts w:asciiTheme="majorHAnsi" w:hAnsiTheme="majorHAnsi" w:cstheme="majorHAnsi"/>
          <w:b/>
          <w:bCs/>
          <w:color w:val="C00000"/>
          <w:sz w:val="22"/>
        </w:rPr>
        <w:t xml:space="preserve">learning, </w:t>
      </w:r>
      <w:r w:rsidRPr="00553300">
        <w:rPr>
          <w:rFonts w:asciiTheme="majorHAnsi" w:hAnsiTheme="majorHAnsi" w:cstheme="majorHAnsi"/>
          <w:b/>
          <w:bCs/>
          <w:color w:val="C00000"/>
          <w:sz w:val="22"/>
        </w:rPr>
        <w:t>welfare</w:t>
      </w:r>
      <w:r w:rsidR="00CB63D4" w:rsidRPr="00553300">
        <w:rPr>
          <w:rFonts w:asciiTheme="majorHAnsi" w:hAnsiTheme="majorHAnsi" w:cstheme="majorHAnsi"/>
          <w:b/>
          <w:bCs/>
          <w:color w:val="C00000"/>
          <w:sz w:val="22"/>
        </w:rPr>
        <w:t xml:space="preserve"> </w:t>
      </w:r>
      <w:r w:rsidRPr="00553300">
        <w:rPr>
          <w:rFonts w:asciiTheme="majorHAnsi" w:hAnsiTheme="majorHAnsi" w:cstheme="majorHAnsi"/>
          <w:b/>
          <w:bCs/>
          <w:color w:val="C00000"/>
          <w:sz w:val="22"/>
        </w:rPr>
        <w:t>and school culture.</w:t>
      </w:r>
      <w:r w:rsidRPr="00553300">
        <w:rPr>
          <w:rFonts w:asciiTheme="majorHAnsi" w:hAnsiTheme="majorHAnsi" w:cstheme="majorHAnsi"/>
          <w:b/>
          <w:bCs/>
          <w:color w:val="C00000"/>
          <w:sz w:val="22"/>
        </w:rPr>
        <w:br/>
        <w:t>5</w:t>
      </w:r>
      <w:r w:rsidRPr="00553300">
        <w:rPr>
          <w:rFonts w:asciiTheme="majorHAnsi" w:hAnsiTheme="majorHAnsi" w:cstheme="majorHAnsi"/>
          <w:b/>
          <w:bCs/>
          <w:i/>
          <w:iCs/>
          <w:color w:val="C00000"/>
          <w:sz w:val="22"/>
        </w:rPr>
        <w:t>. Conclusion</w:t>
      </w:r>
      <w:r w:rsidRPr="00553300">
        <w:rPr>
          <w:rFonts w:asciiTheme="majorHAnsi" w:hAnsiTheme="majorHAnsi" w:cstheme="majorHAnsi"/>
          <w:b/>
          <w:bCs/>
          <w:color w:val="C00000"/>
          <w:sz w:val="22"/>
        </w:rPr>
        <w:t xml:space="preserve">: Reflect on what you have learned about your own responsibilities in relation to </w:t>
      </w:r>
      <w:r w:rsidR="00CB63D4" w:rsidRPr="00553300">
        <w:rPr>
          <w:rFonts w:asciiTheme="majorHAnsi" w:hAnsiTheme="majorHAnsi" w:cstheme="majorHAnsi"/>
          <w:b/>
          <w:bCs/>
          <w:color w:val="C00000"/>
          <w:sz w:val="22"/>
        </w:rPr>
        <w:t xml:space="preserve">supporting good standards of </w:t>
      </w:r>
      <w:proofErr w:type="spellStart"/>
      <w:r w:rsidR="00CB63D4" w:rsidRPr="00553300">
        <w:rPr>
          <w:rFonts w:asciiTheme="majorHAnsi" w:hAnsiTheme="majorHAnsi" w:cstheme="majorHAnsi"/>
          <w:b/>
          <w:bCs/>
          <w:color w:val="C00000"/>
          <w:sz w:val="22"/>
        </w:rPr>
        <w:t>behaviour</w:t>
      </w:r>
      <w:proofErr w:type="spellEnd"/>
      <w:r w:rsidR="00CB63D4" w:rsidRPr="00553300">
        <w:rPr>
          <w:rFonts w:asciiTheme="majorHAnsi" w:hAnsiTheme="majorHAnsi" w:cstheme="majorHAnsi"/>
          <w:b/>
          <w:bCs/>
          <w:color w:val="C00000"/>
          <w:sz w:val="22"/>
        </w:rPr>
        <w:t xml:space="preserve"> at your school</w:t>
      </w:r>
      <w:r w:rsidRPr="00553300">
        <w:rPr>
          <w:rFonts w:asciiTheme="majorHAnsi" w:hAnsiTheme="majorHAnsi" w:cstheme="majorHAnsi"/>
          <w:b/>
          <w:bCs/>
          <w:color w:val="C00000"/>
          <w:sz w:val="22"/>
        </w:rPr>
        <w:t>. What key insights have you gained?</w:t>
      </w:r>
      <w:r w:rsidRPr="00553300">
        <w:rPr>
          <w:rFonts w:asciiTheme="majorHAnsi" w:hAnsiTheme="majorHAnsi" w:cstheme="majorHAnsi"/>
          <w:b/>
          <w:bCs/>
          <w:color w:val="C00000"/>
          <w:sz w:val="22"/>
        </w:rPr>
        <w:br/>
        <w:t xml:space="preserve">6. </w:t>
      </w:r>
      <w:r w:rsidRPr="00553300">
        <w:rPr>
          <w:rFonts w:asciiTheme="majorHAnsi" w:hAnsiTheme="majorHAnsi" w:cstheme="majorHAnsi"/>
          <w:b/>
          <w:bCs/>
          <w:i/>
          <w:iCs/>
          <w:color w:val="C00000"/>
          <w:sz w:val="22"/>
        </w:rPr>
        <w:t xml:space="preserve">Action Plan: </w:t>
      </w:r>
      <w:r w:rsidRPr="00553300">
        <w:rPr>
          <w:rFonts w:asciiTheme="majorHAnsi" w:hAnsiTheme="majorHAnsi" w:cstheme="majorHAnsi"/>
          <w:b/>
          <w:bCs/>
          <w:color w:val="C00000"/>
          <w:sz w:val="22"/>
        </w:rPr>
        <w:t xml:space="preserve">What steps will you take to ensure you uphold </w:t>
      </w:r>
      <w:r w:rsidR="00E0623C" w:rsidRPr="00553300">
        <w:rPr>
          <w:rFonts w:asciiTheme="majorHAnsi" w:hAnsiTheme="majorHAnsi" w:cstheme="majorHAnsi"/>
          <w:b/>
          <w:bCs/>
          <w:color w:val="C00000"/>
          <w:sz w:val="22"/>
        </w:rPr>
        <w:t xml:space="preserve">these </w:t>
      </w:r>
      <w:r w:rsidRPr="00553300">
        <w:rPr>
          <w:rFonts w:asciiTheme="majorHAnsi" w:hAnsiTheme="majorHAnsi" w:cstheme="majorHAnsi"/>
          <w:b/>
          <w:bCs/>
          <w:color w:val="C00000"/>
          <w:sz w:val="22"/>
        </w:rPr>
        <w:t>responsibilities going forward? How will you stay informed and ensure consistent application of the policy?</w:t>
      </w:r>
    </w:p>
    <w:p w14:paraId="45122EA8" w14:textId="77777777" w:rsidR="003F6936" w:rsidRDefault="003F6936" w:rsidP="00C83546">
      <w:pPr>
        <w:rPr>
          <w:b/>
          <w:bCs/>
          <w:color w:val="C00000"/>
        </w:rPr>
      </w:pPr>
    </w:p>
    <w:p w14:paraId="27364DBD" w14:textId="68C025A0" w:rsidR="00A923EA" w:rsidRDefault="00000000" w:rsidP="00A923EA">
      <w:pPr>
        <w:pStyle w:val="Heading2"/>
        <w:rPr>
          <w:rFonts w:ascii="Arial" w:hAnsi="Arial" w:cs="Arial"/>
        </w:rPr>
      </w:pPr>
      <w:r w:rsidRPr="00B510C0">
        <w:rPr>
          <w:rFonts w:ascii="Arial" w:hAnsi="Arial" w:cs="Arial"/>
        </w:rPr>
        <w:t xml:space="preserve">1. </w:t>
      </w:r>
      <w:r w:rsidR="003F6936">
        <w:rPr>
          <w:rFonts w:ascii="Arial" w:hAnsi="Arial" w:cs="Arial"/>
        </w:rPr>
        <w:t xml:space="preserve">My reflections on my school’s </w:t>
      </w:r>
      <w:proofErr w:type="spellStart"/>
      <w:r w:rsidR="00CB63D4">
        <w:rPr>
          <w:rFonts w:ascii="Arial" w:hAnsi="Arial" w:cs="Arial"/>
        </w:rPr>
        <w:t>Behaviour</w:t>
      </w:r>
      <w:proofErr w:type="spellEnd"/>
      <w:r w:rsidR="00CB63D4">
        <w:rPr>
          <w:rFonts w:ascii="Arial" w:hAnsi="Arial" w:cs="Arial"/>
        </w:rPr>
        <w:t xml:space="preserve"> </w:t>
      </w:r>
      <w:r w:rsidR="003F6936">
        <w:rPr>
          <w:rFonts w:ascii="Arial" w:hAnsi="Arial" w:cs="Arial"/>
        </w:rPr>
        <w:t>policy</w:t>
      </w:r>
    </w:p>
    <w:p w14:paraId="1F97B40C" w14:textId="7F76B6A7" w:rsidR="00A923EA" w:rsidRPr="00A923EA" w:rsidRDefault="00A923EA" w:rsidP="00A923EA">
      <w:pPr>
        <w:pStyle w:val="ListParagraph"/>
        <w:rPr>
          <w:rFonts w:ascii="Arial" w:hAnsi="Arial" w:cs="Arial"/>
        </w:rPr>
      </w:pPr>
    </w:p>
    <w:tbl>
      <w:tblPr>
        <w:tblStyle w:val="TableGrid"/>
        <w:tblW w:w="0" w:type="auto"/>
        <w:tblLook w:val="04A0" w:firstRow="1" w:lastRow="0" w:firstColumn="1" w:lastColumn="0" w:noHBand="0" w:noVBand="1"/>
      </w:tblPr>
      <w:tblGrid>
        <w:gridCol w:w="8630"/>
      </w:tblGrid>
      <w:tr w:rsidR="00471CB8" w:rsidRPr="00B510C0" w14:paraId="06973EFA" w14:textId="77777777">
        <w:tc>
          <w:tcPr>
            <w:tcW w:w="8640" w:type="dxa"/>
          </w:tcPr>
          <w:p w14:paraId="387BF5F3" w14:textId="77777777" w:rsidR="00471CB8" w:rsidRPr="00B510C0" w:rsidRDefault="00000000">
            <w:pPr>
              <w:rPr>
                <w:rFonts w:ascii="Arial" w:hAnsi="Arial" w:cs="Arial"/>
              </w:rPr>
            </w:pPr>
            <w:r w:rsidRPr="00B510C0">
              <w:rPr>
                <w:rFonts w:ascii="Arial" w:hAnsi="Arial" w:cs="Arial"/>
                <w:color w:val="969696"/>
                <w:sz w:val="22"/>
              </w:rPr>
              <w:lastRenderedPageBreak/>
              <w:t>Click here to type...</w:t>
            </w:r>
          </w:p>
        </w:tc>
      </w:tr>
    </w:tbl>
    <w:p w14:paraId="146AD151" w14:textId="77777777" w:rsidR="003F6936" w:rsidRDefault="003F6936" w:rsidP="007A643A">
      <w:pPr>
        <w:pStyle w:val="Heading2"/>
        <w:rPr>
          <w:rFonts w:ascii="Arial" w:hAnsi="Arial" w:cs="Arial"/>
        </w:rPr>
      </w:pPr>
    </w:p>
    <w:p w14:paraId="67BFC754" w14:textId="77A85521" w:rsidR="007A643A" w:rsidRPr="00B510C0" w:rsidRDefault="003F6936" w:rsidP="007A643A">
      <w:pPr>
        <w:pStyle w:val="Heading2"/>
        <w:rPr>
          <w:rFonts w:ascii="Arial" w:hAnsi="Arial" w:cs="Arial"/>
        </w:rPr>
      </w:pPr>
      <w:r>
        <w:rPr>
          <w:rFonts w:ascii="Arial" w:hAnsi="Arial" w:cs="Arial"/>
        </w:rPr>
        <w:t>2</w:t>
      </w:r>
      <w:r w:rsidR="007A643A">
        <w:rPr>
          <w:rFonts w:ascii="Arial" w:hAnsi="Arial" w:cs="Arial"/>
        </w:rPr>
        <w:t>.</w:t>
      </w:r>
      <w:r>
        <w:rPr>
          <w:rFonts w:ascii="Arial" w:hAnsi="Arial" w:cs="Arial"/>
        </w:rPr>
        <w:t xml:space="preserve"> </w:t>
      </w:r>
      <w:r w:rsidR="007A643A">
        <w:rPr>
          <w:rFonts w:ascii="Arial" w:hAnsi="Arial" w:cs="Arial"/>
        </w:rPr>
        <w:t>Action plan</w:t>
      </w:r>
      <w:r w:rsidR="00F43A25">
        <w:rPr>
          <w:rFonts w:ascii="Arial" w:hAnsi="Arial" w:cs="Arial"/>
        </w:rPr>
        <w:t xml:space="preserve"> – if it arose again, what would you do?</w:t>
      </w:r>
    </w:p>
    <w:p w14:paraId="434EC65F" w14:textId="16AE31CD" w:rsidR="007A643A" w:rsidRDefault="00F43A25" w:rsidP="007A643A">
      <w:pPr>
        <w:rPr>
          <w:rFonts w:ascii="Arial" w:hAnsi="Arial" w:cs="Arial"/>
        </w:rPr>
      </w:pPr>
      <w:r>
        <w:rPr>
          <w:rFonts w:ascii="Arial" w:hAnsi="Arial" w:cs="Arial"/>
        </w:rPr>
        <w:t>Plan for future improvement.</w:t>
      </w:r>
    </w:p>
    <w:p w14:paraId="401CF0B8" w14:textId="6DE419A5" w:rsidR="007A643A" w:rsidRDefault="00F43A25" w:rsidP="007A643A">
      <w:pPr>
        <w:pStyle w:val="ListParagraph"/>
        <w:numPr>
          <w:ilvl w:val="0"/>
          <w:numId w:val="11"/>
        </w:numPr>
        <w:rPr>
          <w:rFonts w:ascii="Arial" w:hAnsi="Arial" w:cs="Arial"/>
        </w:rPr>
      </w:pPr>
      <w:r>
        <w:rPr>
          <w:rFonts w:ascii="Arial" w:hAnsi="Arial" w:cs="Arial"/>
        </w:rPr>
        <w:t>How will you apply your learning?</w:t>
      </w:r>
    </w:p>
    <w:p w14:paraId="314BA440" w14:textId="3CE8F4DD" w:rsidR="007A643A" w:rsidRDefault="00F43A25" w:rsidP="007A643A">
      <w:pPr>
        <w:pStyle w:val="ListParagraph"/>
        <w:numPr>
          <w:ilvl w:val="0"/>
          <w:numId w:val="11"/>
        </w:numPr>
        <w:rPr>
          <w:rFonts w:ascii="Arial" w:hAnsi="Arial" w:cs="Arial"/>
        </w:rPr>
      </w:pPr>
      <w:r>
        <w:rPr>
          <w:rFonts w:ascii="Arial" w:hAnsi="Arial" w:cs="Arial"/>
        </w:rPr>
        <w:t>What specific steps will you take next time?</w:t>
      </w:r>
    </w:p>
    <w:p w14:paraId="3DE90A2F" w14:textId="4B60D8BD" w:rsidR="007A643A" w:rsidRDefault="00F43A25" w:rsidP="007A643A">
      <w:pPr>
        <w:pStyle w:val="ListParagraph"/>
        <w:numPr>
          <w:ilvl w:val="0"/>
          <w:numId w:val="11"/>
        </w:numPr>
        <w:rPr>
          <w:rFonts w:ascii="Arial" w:hAnsi="Arial" w:cs="Arial"/>
        </w:rPr>
      </w:pPr>
      <w:r>
        <w:rPr>
          <w:rFonts w:ascii="Arial" w:hAnsi="Arial" w:cs="Arial"/>
        </w:rPr>
        <w:t>Do you need training, support or resources?</w:t>
      </w:r>
    </w:p>
    <w:p w14:paraId="30388C3C" w14:textId="7C7B3972" w:rsidR="007A643A" w:rsidRPr="00B510C0" w:rsidRDefault="007A643A" w:rsidP="007A643A">
      <w:pPr>
        <w:pStyle w:val="ListParagraph"/>
        <w:rPr>
          <w:rFonts w:ascii="Arial" w:hAnsi="Arial" w:cs="Arial"/>
        </w:rPr>
      </w:pPr>
      <w:r>
        <w:rPr>
          <w:rFonts w:ascii="Arial" w:hAnsi="Arial" w:cs="Arial"/>
        </w:rPr>
        <w:t xml:space="preserve">(Aim: </w:t>
      </w:r>
      <w:r w:rsidR="00F43A25">
        <w:rPr>
          <w:rFonts w:ascii="Arial" w:hAnsi="Arial" w:cs="Arial"/>
        </w:rPr>
        <w:t>turn reflection into tangible, future-focused action)</w:t>
      </w:r>
    </w:p>
    <w:tbl>
      <w:tblPr>
        <w:tblStyle w:val="TableGrid"/>
        <w:tblW w:w="0" w:type="auto"/>
        <w:tblLook w:val="04A0" w:firstRow="1" w:lastRow="0" w:firstColumn="1" w:lastColumn="0" w:noHBand="0" w:noVBand="1"/>
      </w:tblPr>
      <w:tblGrid>
        <w:gridCol w:w="8630"/>
      </w:tblGrid>
      <w:tr w:rsidR="007A643A" w:rsidRPr="00B510C0" w14:paraId="3DEE9AD7" w14:textId="77777777" w:rsidTr="000B0603">
        <w:tc>
          <w:tcPr>
            <w:tcW w:w="8640" w:type="dxa"/>
          </w:tcPr>
          <w:p w14:paraId="0468A780" w14:textId="77777777" w:rsidR="007A643A" w:rsidRPr="00B510C0" w:rsidRDefault="007A643A" w:rsidP="000B0603">
            <w:pPr>
              <w:rPr>
                <w:rFonts w:ascii="Arial" w:hAnsi="Arial" w:cs="Arial"/>
              </w:rPr>
            </w:pPr>
            <w:r w:rsidRPr="00B510C0">
              <w:rPr>
                <w:rFonts w:ascii="Arial" w:hAnsi="Arial" w:cs="Arial"/>
                <w:color w:val="969696"/>
                <w:sz w:val="22"/>
              </w:rPr>
              <w:t>Click here to type...</w:t>
            </w:r>
          </w:p>
        </w:tc>
      </w:tr>
    </w:tbl>
    <w:p w14:paraId="4A10209B" w14:textId="77777777" w:rsidR="007A643A" w:rsidRDefault="007A643A">
      <w:pPr>
        <w:rPr>
          <w:rFonts w:ascii="Arial" w:hAnsi="Arial" w:cs="Arial"/>
        </w:rPr>
      </w:pPr>
    </w:p>
    <w:p w14:paraId="5DFFC569" w14:textId="77777777" w:rsidR="00F94302" w:rsidRDefault="00F94302">
      <w:pPr>
        <w:rPr>
          <w:rFonts w:ascii="Arial" w:hAnsi="Arial" w:cs="Arial"/>
          <w:b/>
          <w:bCs/>
          <w:color w:val="548DD4" w:themeColor="text2" w:themeTint="99"/>
        </w:rPr>
      </w:pPr>
    </w:p>
    <w:p w14:paraId="5182115F" w14:textId="77777777" w:rsidR="00F94302" w:rsidRDefault="00F94302">
      <w:pPr>
        <w:rPr>
          <w:rFonts w:ascii="Arial" w:hAnsi="Arial" w:cs="Arial"/>
          <w:b/>
          <w:bCs/>
          <w:color w:val="548DD4" w:themeColor="text2" w:themeTint="99"/>
        </w:rPr>
      </w:pPr>
    </w:p>
    <w:p w14:paraId="2ED31A81" w14:textId="77777777" w:rsidR="00F94302" w:rsidRDefault="00F94302">
      <w:pPr>
        <w:rPr>
          <w:rFonts w:ascii="Arial" w:hAnsi="Arial" w:cs="Arial"/>
          <w:b/>
          <w:bCs/>
          <w:color w:val="548DD4" w:themeColor="text2" w:themeTint="99"/>
        </w:rPr>
      </w:pPr>
    </w:p>
    <w:p w14:paraId="406A2D64" w14:textId="77777777" w:rsidR="00F94302" w:rsidRDefault="00F94302">
      <w:pPr>
        <w:rPr>
          <w:rFonts w:ascii="Arial" w:hAnsi="Arial" w:cs="Arial"/>
          <w:b/>
          <w:bCs/>
          <w:color w:val="548DD4" w:themeColor="text2" w:themeTint="99"/>
        </w:rPr>
      </w:pPr>
    </w:p>
    <w:p w14:paraId="7E2735F5" w14:textId="52F20D65" w:rsidR="00341E54" w:rsidRPr="00341E54" w:rsidRDefault="00F94302">
      <w:pPr>
        <w:rPr>
          <w:rFonts w:ascii="Arial" w:hAnsi="Arial" w:cs="Arial"/>
          <w:b/>
          <w:bCs/>
          <w:color w:val="548DD4" w:themeColor="text2" w:themeTint="99"/>
        </w:rPr>
      </w:pPr>
      <w:r>
        <w:rPr>
          <w:rFonts w:ascii="Arial" w:hAnsi="Arial" w:cs="Arial"/>
          <w:b/>
          <w:bCs/>
          <w:color w:val="548DD4" w:themeColor="text2" w:themeTint="99"/>
        </w:rPr>
        <w:t>Well done</w:t>
      </w:r>
      <w:r w:rsidR="00341E54" w:rsidRPr="00341E54">
        <w:rPr>
          <w:rFonts w:ascii="Arial" w:hAnsi="Arial" w:cs="Arial"/>
          <w:b/>
          <w:bCs/>
          <w:color w:val="548DD4" w:themeColor="text2" w:themeTint="99"/>
        </w:rPr>
        <w:t xml:space="preserve"> for completing your Independent Learning Journal</w:t>
      </w:r>
      <w:r>
        <w:rPr>
          <w:rFonts w:ascii="Arial" w:hAnsi="Arial" w:cs="Arial"/>
          <w:b/>
          <w:bCs/>
          <w:color w:val="548DD4" w:themeColor="text2" w:themeTint="99"/>
        </w:rPr>
        <w:t xml:space="preserve"> using </w:t>
      </w:r>
      <w:r w:rsidR="00341E54" w:rsidRPr="00341E54">
        <w:rPr>
          <w:rFonts w:ascii="Arial" w:hAnsi="Arial" w:cs="Arial"/>
          <w:b/>
          <w:bCs/>
          <w:color w:val="548DD4" w:themeColor="text2" w:themeTint="99"/>
        </w:rPr>
        <w:t>Gibbs’ Reflective Cycle</w:t>
      </w:r>
      <w:r>
        <w:rPr>
          <w:rFonts w:ascii="Arial" w:hAnsi="Arial" w:cs="Arial"/>
          <w:b/>
          <w:bCs/>
          <w:color w:val="548DD4" w:themeColor="text2" w:themeTint="99"/>
        </w:rPr>
        <w:t xml:space="preserve">. We hope that using Gibbs’ reflective questions have challenged and inspired you to reflect in more depth. </w:t>
      </w:r>
    </w:p>
    <w:sectPr w:rsidR="00341E54" w:rsidRPr="00341E5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22EA" w14:textId="77777777" w:rsidR="0028337C" w:rsidRDefault="0028337C" w:rsidP="00B510C0">
      <w:pPr>
        <w:spacing w:after="0" w:line="240" w:lineRule="auto"/>
      </w:pPr>
      <w:r>
        <w:separator/>
      </w:r>
    </w:p>
  </w:endnote>
  <w:endnote w:type="continuationSeparator" w:id="0">
    <w:p w14:paraId="49033E3C" w14:textId="77777777" w:rsidR="0028337C" w:rsidRDefault="0028337C" w:rsidP="00B5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09378" w14:textId="77777777" w:rsidR="0028337C" w:rsidRDefault="0028337C" w:rsidP="00B510C0">
      <w:pPr>
        <w:spacing w:after="0" w:line="240" w:lineRule="auto"/>
      </w:pPr>
      <w:r>
        <w:separator/>
      </w:r>
    </w:p>
  </w:footnote>
  <w:footnote w:type="continuationSeparator" w:id="0">
    <w:p w14:paraId="10B3C093" w14:textId="77777777" w:rsidR="0028337C" w:rsidRDefault="0028337C" w:rsidP="00B5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AE0" w14:textId="6636D6F6" w:rsidR="00B510C0" w:rsidRDefault="00B510C0">
    <w:pPr>
      <w:pStyle w:val="Header"/>
    </w:pPr>
    <w:r w:rsidRPr="000B2510">
      <w:rPr>
        <w:rFonts w:ascii="Arial" w:eastAsia="Arial" w:hAnsi="Arial"/>
        <w:b/>
        <w:bCs/>
        <w:noProof/>
        <w:sz w:val="32"/>
        <w:szCs w:val="32"/>
      </w:rPr>
      <w:drawing>
        <wp:anchor distT="0" distB="0" distL="114300" distR="114300" simplePos="0" relativeHeight="251659264" behindDoc="0" locked="0" layoutInCell="1" allowOverlap="1" wp14:anchorId="60E178BA" wp14:editId="507428F2">
          <wp:simplePos x="0" y="0"/>
          <wp:positionH relativeFrom="page">
            <wp:posOffset>0</wp:posOffset>
          </wp:positionH>
          <wp:positionV relativeFrom="paragraph">
            <wp:posOffset>-457200</wp:posOffset>
          </wp:positionV>
          <wp:extent cx="7770495" cy="1943100"/>
          <wp:effectExtent l="0" t="0" r="1905" b="0"/>
          <wp:wrapThrough wrapText="bothSides">
            <wp:wrapPolygon edited="0">
              <wp:start x="0" y="0"/>
              <wp:lineTo x="0" y="21388"/>
              <wp:lineTo x="21552" y="21388"/>
              <wp:lineTo x="21552" y="0"/>
              <wp:lineTo x="0" y="0"/>
            </wp:wrapPolygon>
          </wp:wrapThrough>
          <wp:docPr id="658858977" name="Picture 4"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8977" name="Picture 4" descr="A red and white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23283"/>
    <w:multiLevelType w:val="hybridMultilevel"/>
    <w:tmpl w:val="3514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F97EC0"/>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A587B"/>
    <w:multiLevelType w:val="hybridMultilevel"/>
    <w:tmpl w:val="5474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54680"/>
    <w:multiLevelType w:val="hybridMultilevel"/>
    <w:tmpl w:val="D098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182A1C"/>
    <w:multiLevelType w:val="hybridMultilevel"/>
    <w:tmpl w:val="77AA5B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D7E8A"/>
    <w:multiLevelType w:val="hybridMultilevel"/>
    <w:tmpl w:val="815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4E4EEE"/>
    <w:multiLevelType w:val="hybridMultilevel"/>
    <w:tmpl w:val="A2A2BC9E"/>
    <w:lvl w:ilvl="0" w:tplc="08090001">
      <w:start w:val="1"/>
      <w:numFmt w:val="bullet"/>
      <w:lvlText w:val=""/>
      <w:lvlJc w:val="left"/>
      <w:pPr>
        <w:ind w:left="3996" w:hanging="360"/>
      </w:pPr>
      <w:rPr>
        <w:rFonts w:ascii="Symbol" w:hAnsi="Symbol" w:hint="default"/>
      </w:rPr>
    </w:lvl>
    <w:lvl w:ilvl="1" w:tplc="08090003" w:tentative="1">
      <w:start w:val="1"/>
      <w:numFmt w:val="bullet"/>
      <w:lvlText w:val="o"/>
      <w:lvlJc w:val="left"/>
      <w:pPr>
        <w:ind w:left="4716" w:hanging="360"/>
      </w:pPr>
      <w:rPr>
        <w:rFonts w:ascii="Courier New" w:hAnsi="Courier New" w:cs="Courier New" w:hint="default"/>
      </w:rPr>
    </w:lvl>
    <w:lvl w:ilvl="2" w:tplc="08090005" w:tentative="1">
      <w:start w:val="1"/>
      <w:numFmt w:val="bullet"/>
      <w:lvlText w:val=""/>
      <w:lvlJc w:val="left"/>
      <w:pPr>
        <w:ind w:left="5436" w:hanging="360"/>
      </w:pPr>
      <w:rPr>
        <w:rFonts w:ascii="Wingdings" w:hAnsi="Wingdings" w:hint="default"/>
      </w:rPr>
    </w:lvl>
    <w:lvl w:ilvl="3" w:tplc="08090001" w:tentative="1">
      <w:start w:val="1"/>
      <w:numFmt w:val="bullet"/>
      <w:lvlText w:val=""/>
      <w:lvlJc w:val="left"/>
      <w:pPr>
        <w:ind w:left="6156" w:hanging="360"/>
      </w:pPr>
      <w:rPr>
        <w:rFonts w:ascii="Symbol" w:hAnsi="Symbol" w:hint="default"/>
      </w:rPr>
    </w:lvl>
    <w:lvl w:ilvl="4" w:tplc="08090003" w:tentative="1">
      <w:start w:val="1"/>
      <w:numFmt w:val="bullet"/>
      <w:lvlText w:val="o"/>
      <w:lvlJc w:val="left"/>
      <w:pPr>
        <w:ind w:left="6876" w:hanging="360"/>
      </w:pPr>
      <w:rPr>
        <w:rFonts w:ascii="Courier New" w:hAnsi="Courier New" w:cs="Courier New" w:hint="default"/>
      </w:rPr>
    </w:lvl>
    <w:lvl w:ilvl="5" w:tplc="08090005" w:tentative="1">
      <w:start w:val="1"/>
      <w:numFmt w:val="bullet"/>
      <w:lvlText w:val=""/>
      <w:lvlJc w:val="left"/>
      <w:pPr>
        <w:ind w:left="7596" w:hanging="360"/>
      </w:pPr>
      <w:rPr>
        <w:rFonts w:ascii="Wingdings" w:hAnsi="Wingdings" w:hint="default"/>
      </w:rPr>
    </w:lvl>
    <w:lvl w:ilvl="6" w:tplc="08090001" w:tentative="1">
      <w:start w:val="1"/>
      <w:numFmt w:val="bullet"/>
      <w:lvlText w:val=""/>
      <w:lvlJc w:val="left"/>
      <w:pPr>
        <w:ind w:left="8316" w:hanging="360"/>
      </w:pPr>
      <w:rPr>
        <w:rFonts w:ascii="Symbol" w:hAnsi="Symbol" w:hint="default"/>
      </w:rPr>
    </w:lvl>
    <w:lvl w:ilvl="7" w:tplc="08090003" w:tentative="1">
      <w:start w:val="1"/>
      <w:numFmt w:val="bullet"/>
      <w:lvlText w:val="o"/>
      <w:lvlJc w:val="left"/>
      <w:pPr>
        <w:ind w:left="9036" w:hanging="360"/>
      </w:pPr>
      <w:rPr>
        <w:rFonts w:ascii="Courier New" w:hAnsi="Courier New" w:cs="Courier New" w:hint="default"/>
      </w:rPr>
    </w:lvl>
    <w:lvl w:ilvl="8" w:tplc="08090005" w:tentative="1">
      <w:start w:val="1"/>
      <w:numFmt w:val="bullet"/>
      <w:lvlText w:val=""/>
      <w:lvlJc w:val="left"/>
      <w:pPr>
        <w:ind w:left="9756" w:hanging="360"/>
      </w:pPr>
      <w:rPr>
        <w:rFonts w:ascii="Wingdings" w:hAnsi="Wingdings" w:hint="default"/>
      </w:rPr>
    </w:lvl>
  </w:abstractNum>
  <w:abstractNum w:abstractNumId="16" w15:restartNumberingAfterBreak="0">
    <w:nsid w:val="656B18A6"/>
    <w:multiLevelType w:val="hybridMultilevel"/>
    <w:tmpl w:val="B4F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60081"/>
    <w:multiLevelType w:val="hybridMultilevel"/>
    <w:tmpl w:val="E10C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087804">
    <w:abstractNumId w:val="8"/>
  </w:num>
  <w:num w:numId="2" w16cid:durableId="996036660">
    <w:abstractNumId w:val="6"/>
  </w:num>
  <w:num w:numId="3" w16cid:durableId="1294942913">
    <w:abstractNumId w:val="5"/>
  </w:num>
  <w:num w:numId="4" w16cid:durableId="14158609">
    <w:abstractNumId w:val="4"/>
  </w:num>
  <w:num w:numId="5" w16cid:durableId="222178980">
    <w:abstractNumId w:val="7"/>
  </w:num>
  <w:num w:numId="6" w16cid:durableId="37826275">
    <w:abstractNumId w:val="3"/>
  </w:num>
  <w:num w:numId="7" w16cid:durableId="820853607">
    <w:abstractNumId w:val="2"/>
  </w:num>
  <w:num w:numId="8" w16cid:durableId="1866793907">
    <w:abstractNumId w:val="1"/>
  </w:num>
  <w:num w:numId="9" w16cid:durableId="1199271485">
    <w:abstractNumId w:val="0"/>
  </w:num>
  <w:num w:numId="10" w16cid:durableId="502939008">
    <w:abstractNumId w:val="10"/>
  </w:num>
  <w:num w:numId="11" w16cid:durableId="304311754">
    <w:abstractNumId w:val="11"/>
  </w:num>
  <w:num w:numId="12" w16cid:durableId="1076440472">
    <w:abstractNumId w:val="14"/>
  </w:num>
  <w:num w:numId="13" w16cid:durableId="1678313914">
    <w:abstractNumId w:val="12"/>
  </w:num>
  <w:num w:numId="14" w16cid:durableId="2045210421">
    <w:abstractNumId w:val="9"/>
  </w:num>
  <w:num w:numId="15" w16cid:durableId="1499611906">
    <w:abstractNumId w:val="16"/>
  </w:num>
  <w:num w:numId="16" w16cid:durableId="394663669">
    <w:abstractNumId w:val="15"/>
  </w:num>
  <w:num w:numId="17" w16cid:durableId="996305525">
    <w:abstractNumId w:val="17"/>
  </w:num>
  <w:num w:numId="18" w16cid:durableId="3862700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E63"/>
    <w:rsid w:val="0006063C"/>
    <w:rsid w:val="000E4A02"/>
    <w:rsid w:val="00105DA4"/>
    <w:rsid w:val="00143F3E"/>
    <w:rsid w:val="0015074B"/>
    <w:rsid w:val="00207629"/>
    <w:rsid w:val="00282B03"/>
    <w:rsid w:val="0028337C"/>
    <w:rsid w:val="0029639D"/>
    <w:rsid w:val="0031025E"/>
    <w:rsid w:val="00326F90"/>
    <w:rsid w:val="00341E54"/>
    <w:rsid w:val="00342427"/>
    <w:rsid w:val="003A0F26"/>
    <w:rsid w:val="003E6A7F"/>
    <w:rsid w:val="003F6936"/>
    <w:rsid w:val="00424BB4"/>
    <w:rsid w:val="00471CB8"/>
    <w:rsid w:val="00553300"/>
    <w:rsid w:val="00635F7E"/>
    <w:rsid w:val="006C101C"/>
    <w:rsid w:val="006C1C4D"/>
    <w:rsid w:val="006F097B"/>
    <w:rsid w:val="007109D1"/>
    <w:rsid w:val="007A643A"/>
    <w:rsid w:val="007B58BD"/>
    <w:rsid w:val="0092791C"/>
    <w:rsid w:val="00A45F2A"/>
    <w:rsid w:val="00A923EA"/>
    <w:rsid w:val="00AA1D8D"/>
    <w:rsid w:val="00AB5919"/>
    <w:rsid w:val="00B47730"/>
    <w:rsid w:val="00B510C0"/>
    <w:rsid w:val="00C83546"/>
    <w:rsid w:val="00CB0664"/>
    <w:rsid w:val="00CB63D4"/>
    <w:rsid w:val="00D01F3F"/>
    <w:rsid w:val="00D129CF"/>
    <w:rsid w:val="00E0623C"/>
    <w:rsid w:val="00F43A25"/>
    <w:rsid w:val="00F943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343D3"/>
  <w14:defaultImageDpi w14:val="300"/>
  <w15:docId w15:val="{F95570F7-E2B3-4343-8AD6-5472FB4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3A"/>
    <w:rPr>
      <w:color w:val="64646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578</Words>
  <Characters>3607</Characters>
  <Application>Microsoft Office Word</Application>
  <DocSecurity>0</DocSecurity>
  <Lines>240</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Ellis-Tipton</cp:lastModifiedBy>
  <cp:revision>2</cp:revision>
  <dcterms:created xsi:type="dcterms:W3CDTF">2025-10-01T16:40:00Z</dcterms:created>
  <dcterms:modified xsi:type="dcterms:W3CDTF">2025-10-01T16:40:00Z</dcterms:modified>
  <cp:category/>
</cp:coreProperties>
</file>