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361"/>
        <w:tblW w:w="0" w:type="auto"/>
        <w:tblLook w:val="04A0" w:firstRow="1" w:lastRow="0" w:firstColumn="1" w:lastColumn="0" w:noHBand="0" w:noVBand="1"/>
      </w:tblPr>
      <w:tblGrid>
        <w:gridCol w:w="8640"/>
      </w:tblGrid>
      <w:tr w:rsidRPr="00B510C0" w:rsidR="00B510C0" w:rsidTr="7144163E" w14:paraId="5F34FE1B" w14:textId="77777777">
        <w:tc>
          <w:tcPr>
            <w:tcW w:w="8640" w:type="dxa"/>
            <w:shd w:val="clear" w:color="auto" w:fill="0F243E" w:themeFill="text2" w:themeFillShade="80"/>
            <w:vAlign w:val="center"/>
          </w:tcPr>
          <w:p w:rsidRPr="00B510C0" w:rsidR="00B510C0" w:rsidP="00B510C0" w:rsidRDefault="00B510C0" w14:paraId="490EFE0C" w14:textId="6A1BB29F">
            <w:pPr>
              <w:jc w:val="center"/>
              <w:rPr>
                <w:rFonts w:ascii="Arial" w:hAnsi="Arial" w:cs="Arial"/>
              </w:rPr>
            </w:pPr>
            <w:r w:rsidRPr="7144163E">
              <w:rPr>
                <w:rFonts w:ascii="Arial" w:hAnsi="Arial" w:cs="Arial"/>
                <w:color w:val="FFFFFF" w:themeColor="background1"/>
                <w:sz w:val="28"/>
                <w:szCs w:val="28"/>
              </w:rPr>
              <w:t>Grad2Teach – NCFE Level 4</w:t>
            </w:r>
            <w:r w:rsidRPr="7144163E" w:rsidR="5E1B11E0">
              <w:rPr>
                <w:rFonts w:ascii="Arial" w:hAnsi="Arial" w:cs="Arial"/>
                <w:color w:val="FFFFFF" w:themeColor="background1"/>
                <w:sz w:val="28"/>
                <w:szCs w:val="28"/>
              </w:rPr>
              <w:t xml:space="preserve"> </w:t>
            </w:r>
            <w:r w:rsidRPr="7144163E" w:rsidR="5E1B11E0">
              <w:rPr>
                <w:rFonts w:ascii="Arial" w:hAnsi="Arial" w:eastAsia="Arial" w:cs="Arial"/>
                <w:color w:val="FFFFFF" w:themeColor="background1"/>
                <w:sz w:val="28"/>
                <w:szCs w:val="28"/>
              </w:rPr>
              <w:t>Award in</w:t>
            </w:r>
            <w:r w:rsidRPr="7144163E">
              <w:rPr>
                <w:rFonts w:ascii="Arial" w:hAnsi="Arial" w:cs="Arial"/>
                <w:color w:val="FFFFFF" w:themeColor="background1"/>
                <w:sz w:val="28"/>
                <w:szCs w:val="28"/>
              </w:rPr>
              <w:t xml:space="preserve"> Teaching Fundamentals</w:t>
            </w:r>
            <w:r>
              <w:br/>
            </w:r>
            <w:r w:rsidRPr="7144163E" w:rsidR="006C101C">
              <w:rPr>
                <w:rFonts w:asciiTheme="majorHAnsi" w:hAnsiTheme="majorHAnsi" w:cstheme="majorBidi"/>
                <w:color w:val="FFFFFF" w:themeColor="background1"/>
                <w:sz w:val="28"/>
                <w:szCs w:val="28"/>
              </w:rPr>
              <w:t xml:space="preserve">Reflections on Training Day 1: </w:t>
            </w:r>
            <w:r w:rsidRPr="7144163E" w:rsidR="006C101C">
              <w:rPr>
                <w:rFonts w:asciiTheme="majorHAnsi" w:hAnsiTheme="majorHAnsi" w:cstheme="majorBidi"/>
                <w:b/>
                <w:bCs/>
                <w:i/>
                <w:iCs/>
                <w:color w:val="FFFFFF" w:themeColor="background1"/>
                <w:sz w:val="28"/>
                <w:szCs w:val="28"/>
              </w:rPr>
              <w:t xml:space="preserve"> TD1 – Professional Values, Professional Skills and Behaviour for Learning</w:t>
            </w:r>
            <w:r w:rsidRPr="7144163E" w:rsidR="006C101C">
              <w:rPr>
                <w:rFonts w:asciiTheme="majorHAnsi" w:hAnsiTheme="majorHAnsi" w:cstheme="majorBidi"/>
                <w:i/>
                <w:iCs/>
                <w:color w:val="FFFFFF" w:themeColor="background1"/>
                <w:sz w:val="28"/>
                <w:szCs w:val="28"/>
              </w:rPr>
              <w:t>.</w:t>
            </w:r>
          </w:p>
        </w:tc>
      </w:tr>
    </w:tbl>
    <w:p w:rsidRPr="00B510C0" w:rsidR="00471CB8" w:rsidRDefault="00471CB8" w14:paraId="78E9FCB5" w14:textId="77777777">
      <w:pPr>
        <w:rPr>
          <w:rFonts w:ascii="Arial" w:hAnsi="Arial" w:cs="Arial"/>
        </w:rPr>
      </w:pPr>
    </w:p>
    <w:tbl>
      <w:tblPr>
        <w:tblStyle w:val="TableGrid"/>
        <w:tblW w:w="0" w:type="auto"/>
        <w:tblLook w:val="04A0" w:firstRow="1" w:lastRow="0" w:firstColumn="1" w:lastColumn="0" w:noHBand="0" w:noVBand="1"/>
      </w:tblPr>
      <w:tblGrid>
        <w:gridCol w:w="2157"/>
        <w:gridCol w:w="2156"/>
        <w:gridCol w:w="2158"/>
        <w:gridCol w:w="2159"/>
      </w:tblGrid>
      <w:tr w:rsidRPr="00B510C0" w:rsidR="00471CB8" w14:paraId="2B51C10C" w14:textId="77777777">
        <w:tc>
          <w:tcPr>
            <w:tcW w:w="2160" w:type="dxa"/>
          </w:tcPr>
          <w:p w:rsidRPr="00B510C0" w:rsidR="00471CB8" w:rsidRDefault="00FF562B" w14:paraId="4390A104" w14:textId="77777777">
            <w:pPr>
              <w:rPr>
                <w:rFonts w:ascii="Arial" w:hAnsi="Arial" w:cs="Arial"/>
              </w:rPr>
            </w:pPr>
            <w:r w:rsidRPr="00B510C0">
              <w:rPr>
                <w:rFonts w:ascii="Arial" w:hAnsi="Arial" w:cs="Arial"/>
              </w:rPr>
              <w:t>Trainee Name:</w:t>
            </w:r>
          </w:p>
        </w:tc>
        <w:tc>
          <w:tcPr>
            <w:tcW w:w="2160" w:type="dxa"/>
          </w:tcPr>
          <w:p w:rsidRPr="00B510C0" w:rsidR="00471CB8" w:rsidRDefault="00471CB8" w14:paraId="1E7DFAA2" w14:textId="77777777">
            <w:pPr>
              <w:rPr>
                <w:rFonts w:ascii="Arial" w:hAnsi="Arial" w:cs="Arial"/>
              </w:rPr>
            </w:pPr>
          </w:p>
        </w:tc>
        <w:tc>
          <w:tcPr>
            <w:tcW w:w="2160" w:type="dxa"/>
          </w:tcPr>
          <w:p w:rsidRPr="00B510C0" w:rsidR="00471CB8" w:rsidRDefault="00FF562B" w14:paraId="6204ED12" w14:textId="77777777">
            <w:pPr>
              <w:rPr>
                <w:rFonts w:ascii="Arial" w:hAnsi="Arial" w:cs="Arial"/>
              </w:rPr>
            </w:pPr>
            <w:r w:rsidRPr="00B510C0">
              <w:rPr>
                <w:rFonts w:ascii="Arial" w:hAnsi="Arial" w:cs="Arial"/>
              </w:rPr>
              <w:t>Week Number:</w:t>
            </w:r>
          </w:p>
        </w:tc>
        <w:tc>
          <w:tcPr>
            <w:tcW w:w="2160" w:type="dxa"/>
          </w:tcPr>
          <w:p w:rsidRPr="00B510C0" w:rsidR="00471CB8" w:rsidRDefault="006C101C" w14:paraId="7207ABAB" w14:textId="615A5161">
            <w:pPr>
              <w:rPr>
                <w:rFonts w:ascii="Arial" w:hAnsi="Arial" w:cs="Arial"/>
              </w:rPr>
            </w:pPr>
            <w:r>
              <w:rPr>
                <w:rFonts w:ascii="Arial" w:hAnsi="Arial" w:cs="Arial"/>
              </w:rPr>
              <w:t>1</w:t>
            </w:r>
          </w:p>
        </w:tc>
      </w:tr>
      <w:tr w:rsidRPr="00B510C0" w:rsidR="00471CB8" w14:paraId="08F66E16" w14:textId="77777777">
        <w:tc>
          <w:tcPr>
            <w:tcW w:w="2160" w:type="dxa"/>
          </w:tcPr>
          <w:p w:rsidRPr="00B510C0" w:rsidR="00471CB8" w:rsidRDefault="00FF562B" w14:paraId="7A67C1FF" w14:textId="77777777">
            <w:pPr>
              <w:rPr>
                <w:rFonts w:ascii="Arial" w:hAnsi="Arial" w:cs="Arial"/>
              </w:rPr>
            </w:pPr>
            <w:r w:rsidRPr="00B510C0">
              <w:rPr>
                <w:rFonts w:ascii="Arial" w:hAnsi="Arial" w:cs="Arial"/>
              </w:rPr>
              <w:t>Date:</w:t>
            </w:r>
          </w:p>
        </w:tc>
        <w:tc>
          <w:tcPr>
            <w:tcW w:w="2160" w:type="dxa"/>
          </w:tcPr>
          <w:p w:rsidRPr="00B510C0" w:rsidR="00471CB8" w:rsidRDefault="00471CB8" w14:paraId="798A4F44" w14:textId="77777777">
            <w:pPr>
              <w:rPr>
                <w:rFonts w:ascii="Arial" w:hAnsi="Arial" w:cs="Arial"/>
              </w:rPr>
            </w:pPr>
          </w:p>
        </w:tc>
        <w:tc>
          <w:tcPr>
            <w:tcW w:w="2160" w:type="dxa"/>
          </w:tcPr>
          <w:p w:rsidRPr="00B510C0" w:rsidR="00471CB8" w:rsidRDefault="00FF562B" w14:paraId="4A0FD8D1" w14:textId="77777777">
            <w:pPr>
              <w:rPr>
                <w:rFonts w:ascii="Arial" w:hAnsi="Arial" w:cs="Arial"/>
              </w:rPr>
            </w:pPr>
            <w:r w:rsidRPr="00B510C0">
              <w:rPr>
                <w:rFonts w:ascii="Arial" w:hAnsi="Arial" w:cs="Arial"/>
              </w:rPr>
              <w:t>Focus Topic:</w:t>
            </w:r>
          </w:p>
        </w:tc>
        <w:tc>
          <w:tcPr>
            <w:tcW w:w="2160" w:type="dxa"/>
          </w:tcPr>
          <w:p w:rsidRPr="00B510C0" w:rsidR="00471CB8" w:rsidRDefault="006C101C" w14:paraId="5CFDA02B" w14:textId="0FEC6912">
            <w:pPr>
              <w:rPr>
                <w:rFonts w:ascii="Arial" w:hAnsi="Arial" w:cs="Arial"/>
              </w:rPr>
            </w:pPr>
            <w:r w:rsidRPr="006C101C">
              <w:rPr>
                <w:rFonts w:ascii="Arial" w:hAnsi="Arial" w:cs="Arial"/>
                <w:b/>
                <w:bCs/>
                <w:i/>
                <w:iCs/>
              </w:rPr>
              <w:t>TD1</w:t>
            </w:r>
            <w:r>
              <w:rPr>
                <w:rFonts w:ascii="Arial" w:hAnsi="Arial" w:cs="Arial"/>
                <w:b/>
                <w:bCs/>
                <w:i/>
                <w:iCs/>
              </w:rPr>
              <w:t>: Part 1</w:t>
            </w:r>
            <w:r w:rsidRPr="006C101C">
              <w:rPr>
                <w:rFonts w:ascii="Arial" w:hAnsi="Arial" w:cs="Arial"/>
                <w:b/>
                <w:bCs/>
                <w:i/>
                <w:iCs/>
              </w:rPr>
              <w:t xml:space="preserve"> – Professional Values, Professional Skills </w:t>
            </w:r>
            <w:r>
              <w:rPr>
                <w:rFonts w:ascii="Arial" w:hAnsi="Arial" w:cs="Arial"/>
                <w:b/>
                <w:bCs/>
                <w:i/>
                <w:iCs/>
              </w:rPr>
              <w:t xml:space="preserve">TD1: Part 2 </w:t>
            </w:r>
            <w:r w:rsidRPr="006C101C">
              <w:rPr>
                <w:rFonts w:ascii="Arial" w:hAnsi="Arial" w:cs="Arial"/>
                <w:b/>
                <w:bCs/>
                <w:i/>
                <w:iCs/>
              </w:rPr>
              <w:t>Behaviour for Learning</w:t>
            </w:r>
            <w:r w:rsidRPr="006C101C">
              <w:rPr>
                <w:rFonts w:ascii="Arial" w:hAnsi="Arial" w:cs="Arial"/>
                <w:i/>
                <w:iCs/>
              </w:rPr>
              <w:t>.</w:t>
            </w:r>
          </w:p>
        </w:tc>
      </w:tr>
    </w:tbl>
    <w:p w:rsidR="006C101C" w:rsidRDefault="006C101C" w14:paraId="2078C02F" w14:textId="334BA18A">
      <w:pPr>
        <w:rPr>
          <w:rFonts w:ascii="Arial" w:hAnsi="Arial" w:cs="Arial"/>
        </w:rPr>
      </w:pPr>
    </w:p>
    <w:p w:rsidRPr="00B510C0" w:rsidR="00B510C0" w:rsidP="00B510C0" w:rsidRDefault="00B510C0" w14:paraId="72203A0F" w14:textId="77777777">
      <w:pPr>
        <w:pStyle w:val="Heading2"/>
        <w:rPr>
          <w:rFonts w:ascii="Arial" w:hAnsi="Arial" w:cs="Arial"/>
          <w:color w:val="C00000"/>
        </w:rPr>
      </w:pPr>
      <w:r w:rsidRPr="00B510C0">
        <w:rPr>
          <w:rFonts w:ascii="Arial" w:hAnsi="Arial" w:cs="Arial"/>
          <w:color w:val="C00000"/>
        </w:rPr>
        <w:t>Top Tips for Using This Journal</w:t>
      </w:r>
    </w:p>
    <w:p w:rsidR="00B510C0" w:rsidP="00B510C0" w:rsidRDefault="00B510C0" w14:paraId="59605240" w14:textId="77777777">
      <w:pPr>
        <w:pStyle w:val="ListParagraph"/>
        <w:numPr>
          <w:ilvl w:val="0"/>
          <w:numId w:val="10"/>
        </w:numPr>
        <w:rPr>
          <w:rFonts w:ascii="Arial" w:hAnsi="Arial" w:cs="Arial"/>
        </w:rPr>
      </w:pPr>
      <w:r w:rsidRPr="00B510C0">
        <w:rPr>
          <w:rFonts w:ascii="Arial" w:hAnsi="Arial" w:cs="Arial"/>
        </w:rPr>
        <w:t>Write in clear, short sentences.</w:t>
      </w:r>
    </w:p>
    <w:p w:rsidR="00076954" w:rsidP="00B510C0" w:rsidRDefault="00076954" w14:paraId="78649DD3" w14:textId="162A6390">
      <w:pPr>
        <w:pStyle w:val="ListParagraph"/>
        <w:numPr>
          <w:ilvl w:val="0"/>
          <w:numId w:val="10"/>
        </w:numPr>
        <w:rPr>
          <w:rFonts w:ascii="Arial" w:hAnsi="Arial" w:cs="Arial"/>
        </w:rPr>
      </w:pPr>
      <w:r>
        <w:rPr>
          <w:rFonts w:ascii="Arial" w:hAnsi="Arial" w:cs="Arial"/>
        </w:rPr>
        <w:t>Keep paragraphing focused and remember your topic sentences (</w:t>
      </w:r>
      <w:r w:rsidRPr="00076954">
        <w:rPr>
          <w:rFonts w:ascii="Arial" w:hAnsi="Arial" w:cs="Arial"/>
        </w:rPr>
        <w:t>a sentence tha</w:t>
      </w:r>
      <w:r>
        <w:rPr>
          <w:rFonts w:ascii="Arial" w:hAnsi="Arial" w:cs="Arial"/>
        </w:rPr>
        <w:t xml:space="preserve">t expresses </w:t>
      </w:r>
      <w:r w:rsidRPr="00076954">
        <w:rPr>
          <w:rFonts w:ascii="Arial" w:hAnsi="Arial" w:cs="Arial"/>
        </w:rPr>
        <w:t>the main idea of the paragraph in which it occurs</w:t>
      </w:r>
      <w:r>
        <w:rPr>
          <w:rFonts w:ascii="Arial" w:hAnsi="Arial" w:cs="Arial"/>
        </w:rPr>
        <w:t>).</w:t>
      </w:r>
    </w:p>
    <w:p w:rsidR="00B510C0" w:rsidP="00B510C0" w:rsidRDefault="00B510C0" w14:paraId="5F404461" w14:textId="77777777">
      <w:pPr>
        <w:pStyle w:val="ListParagraph"/>
        <w:numPr>
          <w:ilvl w:val="0"/>
          <w:numId w:val="10"/>
        </w:numPr>
        <w:rPr>
          <w:rFonts w:ascii="Arial" w:hAnsi="Arial" w:cs="Arial"/>
        </w:rPr>
      </w:pPr>
      <w:r w:rsidRPr="00B510C0">
        <w:rPr>
          <w:rFonts w:ascii="Arial" w:hAnsi="Arial" w:cs="Arial"/>
        </w:rPr>
        <w:t>Avoid jargon unless you explain it.</w:t>
      </w:r>
    </w:p>
    <w:p w:rsidR="00B510C0" w:rsidP="00B510C0" w:rsidRDefault="00B510C0" w14:paraId="3F8C22FE" w14:textId="77777777">
      <w:pPr>
        <w:pStyle w:val="ListParagraph"/>
        <w:numPr>
          <w:ilvl w:val="0"/>
          <w:numId w:val="10"/>
        </w:numPr>
        <w:rPr>
          <w:rFonts w:ascii="Arial" w:hAnsi="Arial" w:cs="Arial"/>
        </w:rPr>
      </w:pPr>
      <w:r w:rsidRPr="00B510C0">
        <w:rPr>
          <w:rFonts w:ascii="Arial" w:hAnsi="Arial" w:cs="Arial"/>
        </w:rPr>
        <w:t>Keep it confidential – no full student names.</w:t>
      </w:r>
    </w:p>
    <w:p w:rsidR="00076954" w:rsidP="00B510C0" w:rsidRDefault="00076954" w14:paraId="1A037CDA" w14:textId="49A86A2E">
      <w:pPr>
        <w:pStyle w:val="ListParagraph"/>
        <w:numPr>
          <w:ilvl w:val="0"/>
          <w:numId w:val="10"/>
        </w:numPr>
        <w:rPr>
          <w:rFonts w:ascii="Arial" w:hAnsi="Arial" w:cs="Arial"/>
        </w:rPr>
      </w:pPr>
      <w:r w:rsidRPr="00076954">
        <w:rPr>
          <w:rFonts w:ascii="Arial" w:hAnsi="Arial" w:cs="Arial"/>
        </w:rPr>
        <w:t xml:space="preserve">In academic writing, </w:t>
      </w:r>
      <w:r w:rsidRPr="00076954">
        <w:rPr>
          <w:rFonts w:ascii="Arial" w:hAnsi="Arial" w:cs="Arial"/>
          <w:b/>
          <w:bCs/>
        </w:rPr>
        <w:t xml:space="preserve">reflection </w:t>
      </w:r>
      <w:r w:rsidRPr="00076954">
        <w:rPr>
          <w:rFonts w:ascii="Arial" w:hAnsi="Arial" w:cs="Arial"/>
        </w:rPr>
        <w:t>is the process of deeply analy</w:t>
      </w:r>
      <w:r>
        <w:rPr>
          <w:rFonts w:ascii="Arial" w:hAnsi="Arial" w:cs="Arial"/>
        </w:rPr>
        <w:t>s</w:t>
      </w:r>
      <w:r w:rsidRPr="00076954">
        <w:rPr>
          <w:rFonts w:ascii="Arial" w:hAnsi="Arial" w:cs="Arial"/>
        </w:rPr>
        <w:t>ing past experiences, events, or ideas to understand what happened, why, and how it has impacted your learning and future actions. It involves moving beyond simple description to critically evaluate strengths, weaknesses, and implications, often using academic models or theories to provide structure and depth to your insights</w:t>
      </w:r>
      <w:r>
        <w:rPr>
          <w:rFonts w:ascii="Arial" w:hAnsi="Arial" w:cs="Arial"/>
        </w:rPr>
        <w:t>. This is a really important skill for teachers.</w:t>
      </w:r>
      <w:r w:rsidRPr="00076954">
        <w:rPr>
          <w:rFonts w:ascii="Arial" w:hAnsi="Arial" w:cs="Arial"/>
        </w:rPr>
        <w:t xml:space="preserve"> </w:t>
      </w:r>
    </w:p>
    <w:p w:rsidR="006C575A" w:rsidP="00076954" w:rsidRDefault="00076954" w14:paraId="1984D336" w14:textId="7DCAADA4">
      <w:pPr>
        <w:pStyle w:val="ListParagraph"/>
        <w:numPr>
          <w:ilvl w:val="0"/>
          <w:numId w:val="10"/>
        </w:numPr>
        <w:rPr>
          <w:rFonts w:ascii="Arial" w:hAnsi="Arial" w:cs="Arial"/>
        </w:rPr>
      </w:pPr>
      <w:r>
        <w:rPr>
          <w:rFonts w:ascii="Arial" w:hAnsi="Arial" w:cs="Arial"/>
        </w:rPr>
        <w:t>Declare any use of ChatGPT/AI if you have used it to help you complete the task* (*You will need to complete the AI Use Declaration Form and upload it if you have)</w:t>
      </w:r>
    </w:p>
    <w:p w:rsidRPr="00076954" w:rsidR="00076954" w:rsidP="00076954" w:rsidRDefault="00076954" w14:paraId="05BD1820" w14:textId="6B183718">
      <w:pPr>
        <w:pStyle w:val="ListParagraph"/>
        <w:numPr>
          <w:ilvl w:val="0"/>
          <w:numId w:val="10"/>
        </w:numPr>
        <w:rPr>
          <w:rFonts w:ascii="Arial" w:hAnsi="Arial" w:cs="Arial"/>
        </w:rPr>
      </w:pPr>
      <w:r w:rsidRPr="577EC190" w:rsidR="00076954">
        <w:rPr>
          <w:rFonts w:ascii="Arial" w:hAnsi="Arial" w:cs="Arial"/>
        </w:rPr>
        <w:t xml:space="preserve">Remember to keep within the word count. This document should be </w:t>
      </w:r>
      <w:r w:rsidRPr="577EC190" w:rsidR="00076954">
        <w:rPr>
          <w:rFonts w:ascii="Arial" w:hAnsi="Arial" w:cs="Arial"/>
          <w:b w:val="1"/>
          <w:bCs w:val="1"/>
        </w:rPr>
        <w:t>250-400 words</w:t>
      </w:r>
      <w:r w:rsidRPr="577EC190" w:rsidR="00076954">
        <w:rPr>
          <w:rFonts w:ascii="Arial" w:hAnsi="Arial" w:cs="Arial"/>
        </w:rPr>
        <w:t>.</w:t>
      </w:r>
    </w:p>
    <w:p w:rsidR="577EC190" w:rsidP="577EC190" w:rsidRDefault="577EC190" w14:paraId="5B54D376" w14:textId="7B67D412">
      <w:pPr>
        <w:pStyle w:val="Normal"/>
        <w:rPr>
          <w:rFonts w:ascii="Arial" w:hAnsi="Arial" w:cs="Arial"/>
          <w:color w:val="646464"/>
          <w:sz w:val="20"/>
          <w:szCs w:val="20"/>
        </w:rPr>
      </w:pPr>
    </w:p>
    <w:p w:rsidR="1167C040" w:rsidP="577EC190" w:rsidRDefault="1167C040" w14:paraId="5595EF85" w14:textId="0D4329AF">
      <w:pPr>
        <w:rPr>
          <w:rFonts w:ascii="Cambria" w:hAnsi="Cambria" w:eastAsia="Cambria" w:cs="Cambria"/>
          <w:b w:val="0"/>
          <w:bCs w:val="0"/>
          <w:i w:val="0"/>
          <w:iCs w:val="0"/>
          <w:caps w:val="0"/>
          <w:smallCaps w:val="0"/>
          <w:noProof w:val="0"/>
          <w:color w:val="C00000"/>
          <w:sz w:val="20"/>
          <w:szCs w:val="20"/>
          <w:lang w:val="en-US"/>
        </w:rPr>
      </w:pPr>
      <w:r w:rsidRPr="577EC190" w:rsidR="1167C040">
        <w:rPr>
          <w:rFonts w:ascii="Cambria" w:hAnsi="Cambria" w:eastAsia="Cambria" w:cs="Cambria"/>
          <w:b w:val="1"/>
          <w:bCs w:val="1"/>
          <w:i w:val="0"/>
          <w:iCs w:val="0"/>
          <w:caps w:val="0"/>
          <w:smallCaps w:val="0"/>
          <w:noProof w:val="0"/>
          <w:color w:val="C00000"/>
          <w:sz w:val="20"/>
          <w:szCs w:val="20"/>
          <w:lang w:val="en-US"/>
        </w:rPr>
        <w:t>Brief:</w:t>
      </w:r>
    </w:p>
    <w:p w:rsidR="1167C040" w:rsidP="577EC190" w:rsidRDefault="1167C040" w14:paraId="663D93DA" w14:textId="0D165B18">
      <w:pPr>
        <w:pStyle w:val="ListParagraph"/>
        <w:numPr>
          <w:ilvl w:val="0"/>
          <w:numId w:val="16"/>
        </w:numPr>
        <w:rPr>
          <w:rFonts w:ascii="Cambria" w:hAnsi="Cambria" w:eastAsia="Cambria" w:cs="Cambria"/>
          <w:b w:val="1"/>
          <w:bCs w:val="1"/>
          <w:i w:val="0"/>
          <w:iCs w:val="0"/>
          <w:caps w:val="0"/>
          <w:smallCaps w:val="0"/>
          <w:noProof w:val="0"/>
          <w:color w:val="C00000"/>
          <w:sz w:val="20"/>
          <w:szCs w:val="20"/>
          <w:lang w:val="en-US"/>
        </w:rPr>
      </w:pPr>
      <w:r w:rsidRPr="577EC190" w:rsidR="1167C040">
        <w:rPr>
          <w:rFonts w:ascii="Cambria" w:hAnsi="Cambria" w:eastAsia="Cambria" w:cs="Cambria"/>
          <w:b w:val="1"/>
          <w:bCs w:val="1"/>
          <w:i w:val="0"/>
          <w:iCs w:val="0"/>
          <w:caps w:val="0"/>
          <w:smallCaps w:val="0"/>
          <w:noProof w:val="0"/>
          <w:color w:val="C00000"/>
          <w:sz w:val="20"/>
          <w:szCs w:val="20"/>
          <w:lang w:val="en-US"/>
        </w:rPr>
        <w:t xml:space="preserve">From your TD1 Professional Values and Skills training, what have you learned about the </w:t>
      </w:r>
      <w:r w:rsidRPr="577EC190" w:rsidR="14939389">
        <w:rPr>
          <w:rFonts w:ascii="Cambria" w:hAnsi="Cambria" w:eastAsia="Cambria" w:cs="Cambria"/>
          <w:b w:val="1"/>
          <w:bCs w:val="1"/>
          <w:i w:val="0"/>
          <w:iCs w:val="0"/>
          <w:caps w:val="0"/>
          <w:smallCaps w:val="0"/>
          <w:noProof w:val="0"/>
          <w:color w:val="C00000"/>
          <w:sz w:val="20"/>
          <w:szCs w:val="20"/>
          <w:lang w:val="en-US"/>
        </w:rPr>
        <w:t xml:space="preserve">personal skills and qualities teachers need to </w:t>
      </w:r>
      <w:r w:rsidRPr="577EC190" w:rsidR="14939389">
        <w:rPr>
          <w:rFonts w:ascii="Cambria" w:hAnsi="Cambria" w:eastAsia="Cambria" w:cs="Cambria"/>
          <w:b w:val="1"/>
          <w:bCs w:val="1"/>
          <w:i w:val="0"/>
          <w:iCs w:val="0"/>
          <w:caps w:val="0"/>
          <w:smallCaps w:val="0"/>
          <w:noProof w:val="0"/>
          <w:color w:val="C00000"/>
          <w:sz w:val="20"/>
          <w:szCs w:val="20"/>
          <w:lang w:val="en-US"/>
        </w:rPr>
        <w:t>possess</w:t>
      </w:r>
      <w:r w:rsidRPr="577EC190" w:rsidR="14939389">
        <w:rPr>
          <w:rFonts w:ascii="Cambria" w:hAnsi="Cambria" w:eastAsia="Cambria" w:cs="Cambria"/>
          <w:b w:val="1"/>
          <w:bCs w:val="1"/>
          <w:i w:val="0"/>
          <w:iCs w:val="0"/>
          <w:caps w:val="0"/>
          <w:smallCaps w:val="0"/>
          <w:noProof w:val="0"/>
          <w:color w:val="C00000"/>
          <w:sz w:val="20"/>
          <w:szCs w:val="20"/>
          <w:lang w:val="en-US"/>
        </w:rPr>
        <w:t xml:space="preserve"> and demonstrate </w:t>
      </w:r>
      <w:r w:rsidRPr="577EC190" w:rsidR="14939389">
        <w:rPr>
          <w:rFonts w:ascii="Cambria" w:hAnsi="Cambria" w:eastAsia="Cambria" w:cs="Cambria"/>
          <w:b w:val="1"/>
          <w:bCs w:val="1"/>
          <w:i w:val="0"/>
          <w:iCs w:val="0"/>
          <w:caps w:val="0"/>
          <w:smallCaps w:val="0"/>
          <w:noProof w:val="0"/>
          <w:color w:val="C00000"/>
          <w:sz w:val="20"/>
          <w:szCs w:val="20"/>
          <w:lang w:val="en-US"/>
        </w:rPr>
        <w:t>in order to</w:t>
      </w:r>
      <w:r w:rsidRPr="577EC190" w:rsidR="14939389">
        <w:rPr>
          <w:rFonts w:ascii="Cambria" w:hAnsi="Cambria" w:eastAsia="Cambria" w:cs="Cambria"/>
          <w:b w:val="1"/>
          <w:bCs w:val="1"/>
          <w:i w:val="0"/>
          <w:iCs w:val="0"/>
          <w:caps w:val="0"/>
          <w:smallCaps w:val="0"/>
          <w:noProof w:val="0"/>
          <w:color w:val="C00000"/>
          <w:sz w:val="20"/>
          <w:szCs w:val="20"/>
          <w:lang w:val="en-US"/>
        </w:rPr>
        <w:t xml:space="preserve"> be effective in their professional roles as teachers?</w:t>
      </w:r>
      <w:r w:rsidRPr="577EC190" w:rsidR="1167C040">
        <w:rPr>
          <w:rFonts w:ascii="Cambria" w:hAnsi="Cambria" w:eastAsia="Cambria" w:cs="Cambria"/>
          <w:b w:val="1"/>
          <w:bCs w:val="1"/>
          <w:i w:val="0"/>
          <w:iCs w:val="0"/>
          <w:caps w:val="0"/>
          <w:smallCaps w:val="0"/>
          <w:noProof w:val="0"/>
          <w:color w:val="C00000"/>
          <w:sz w:val="20"/>
          <w:szCs w:val="20"/>
          <w:lang w:val="en-US"/>
        </w:rPr>
        <w:t xml:space="preserve"> Please refer to a</w:t>
      </w:r>
      <w:r w:rsidRPr="577EC190" w:rsidR="1167C040">
        <w:rPr>
          <w:rFonts w:ascii="Cambria" w:hAnsi="Cambria" w:eastAsia="Cambria" w:cs="Cambria"/>
          <w:b w:val="1"/>
          <w:bCs w:val="1"/>
          <w:i w:val="0"/>
          <w:iCs w:val="0"/>
          <w:caps w:val="0"/>
          <w:smallCaps w:val="0"/>
          <w:strike w:val="0"/>
          <w:dstrike w:val="0"/>
          <w:noProof w:val="0"/>
          <w:color w:val="C00000"/>
          <w:sz w:val="20"/>
          <w:szCs w:val="20"/>
          <w:u w:val="single"/>
          <w:lang w:val="en-US"/>
        </w:rPr>
        <w:t xml:space="preserve"> minimum of three</w:t>
      </w:r>
      <w:r w:rsidRPr="577EC190" w:rsidR="1167C040">
        <w:rPr>
          <w:rFonts w:ascii="Cambria" w:hAnsi="Cambria" w:eastAsia="Cambria" w:cs="Cambria"/>
          <w:b w:val="1"/>
          <w:bCs w:val="1"/>
          <w:i w:val="0"/>
          <w:iCs w:val="0"/>
          <w:caps w:val="0"/>
          <w:smallCaps w:val="0"/>
          <w:noProof w:val="0"/>
          <w:color w:val="C00000"/>
          <w:sz w:val="20"/>
          <w:szCs w:val="20"/>
          <w:lang w:val="en-US"/>
        </w:rPr>
        <w:t xml:space="preserve"> examples </w:t>
      </w:r>
      <w:r w:rsidRPr="577EC190" w:rsidR="66ABE451">
        <w:rPr>
          <w:rFonts w:ascii="Cambria" w:hAnsi="Cambria" w:eastAsia="Cambria" w:cs="Cambria"/>
          <w:b w:val="1"/>
          <w:bCs w:val="1"/>
          <w:i w:val="0"/>
          <w:iCs w:val="0"/>
          <w:caps w:val="0"/>
          <w:smallCaps w:val="0"/>
          <w:noProof w:val="0"/>
          <w:color w:val="C00000"/>
          <w:sz w:val="20"/>
          <w:szCs w:val="20"/>
          <w:lang w:val="en-US"/>
        </w:rPr>
        <w:t xml:space="preserve">of values, </w:t>
      </w:r>
      <w:r w:rsidRPr="577EC190" w:rsidR="66ABE451">
        <w:rPr>
          <w:rFonts w:ascii="Cambria" w:hAnsi="Cambria" w:eastAsia="Cambria" w:cs="Cambria"/>
          <w:b w:val="1"/>
          <w:bCs w:val="1"/>
          <w:i w:val="0"/>
          <w:iCs w:val="0"/>
          <w:caps w:val="0"/>
          <w:smallCaps w:val="0"/>
          <w:noProof w:val="0"/>
          <w:color w:val="C00000"/>
          <w:sz w:val="20"/>
          <w:szCs w:val="20"/>
          <w:lang w:val="en-US"/>
        </w:rPr>
        <w:t>skills</w:t>
      </w:r>
      <w:r w:rsidRPr="577EC190" w:rsidR="66ABE451">
        <w:rPr>
          <w:rFonts w:ascii="Cambria" w:hAnsi="Cambria" w:eastAsia="Cambria" w:cs="Cambria"/>
          <w:b w:val="1"/>
          <w:bCs w:val="1"/>
          <w:i w:val="0"/>
          <w:iCs w:val="0"/>
          <w:caps w:val="0"/>
          <w:smallCaps w:val="0"/>
          <w:noProof w:val="0"/>
          <w:color w:val="C00000"/>
          <w:sz w:val="20"/>
          <w:szCs w:val="20"/>
          <w:lang w:val="en-US"/>
        </w:rPr>
        <w:t xml:space="preserve"> or qualities</w:t>
      </w:r>
      <w:r w:rsidRPr="577EC190" w:rsidR="1167C040">
        <w:rPr>
          <w:rFonts w:ascii="Cambria" w:hAnsi="Cambria" w:eastAsia="Cambria" w:cs="Cambria"/>
          <w:b w:val="0"/>
          <w:bCs w:val="0"/>
          <w:i w:val="0"/>
          <w:iCs w:val="0"/>
          <w:caps w:val="0"/>
          <w:smallCaps w:val="0"/>
          <w:noProof w:val="0"/>
          <w:color w:val="C00000"/>
          <w:sz w:val="20"/>
          <w:szCs w:val="20"/>
          <w:lang w:val="en-US"/>
        </w:rPr>
        <w:t xml:space="preserve">. </w:t>
      </w:r>
      <w:r w:rsidRPr="577EC190" w:rsidR="448D98C2">
        <w:rPr>
          <w:rFonts w:ascii="Cambria" w:hAnsi="Cambria" w:eastAsia="Cambria" w:cs="Cambria"/>
          <w:b w:val="1"/>
          <w:bCs w:val="1"/>
          <w:i w:val="0"/>
          <w:iCs w:val="0"/>
          <w:caps w:val="0"/>
          <w:smallCaps w:val="0"/>
          <w:noProof w:val="0"/>
          <w:color w:val="C00000"/>
          <w:sz w:val="20"/>
          <w:szCs w:val="20"/>
          <w:lang w:val="en-US"/>
        </w:rPr>
        <w:t>(AO1/5.1)</w:t>
      </w:r>
    </w:p>
    <w:p w:rsidR="03A8CD51" w:rsidP="577EC190" w:rsidRDefault="03A8CD51" w14:paraId="36DA946B" w14:textId="5328BC80">
      <w:pPr>
        <w:pStyle w:val="ListParagraph"/>
        <w:numPr>
          <w:ilvl w:val="0"/>
          <w:numId w:val="16"/>
        </w:numPr>
        <w:rPr>
          <w:rFonts w:ascii="Cambria" w:hAnsi="Cambria" w:eastAsia="Cambria" w:cs="Cambria"/>
          <w:b w:val="1"/>
          <w:bCs w:val="1"/>
          <w:i w:val="0"/>
          <w:iCs w:val="0"/>
          <w:caps w:val="0"/>
          <w:smallCaps w:val="0"/>
          <w:noProof w:val="0"/>
          <w:color w:val="C00000"/>
          <w:sz w:val="20"/>
          <w:szCs w:val="20"/>
          <w:lang w:val="en-US"/>
        </w:rPr>
      </w:pPr>
      <w:r w:rsidRPr="577EC190" w:rsidR="03A8CD51">
        <w:rPr>
          <w:rFonts w:ascii="Cambria" w:hAnsi="Cambria" w:eastAsia="Cambria" w:cs="Cambria"/>
          <w:b w:val="1"/>
          <w:bCs w:val="1"/>
          <w:i w:val="0"/>
          <w:iCs w:val="0"/>
          <w:caps w:val="0"/>
          <w:smallCaps w:val="0"/>
          <w:noProof w:val="0"/>
          <w:color w:val="C00000"/>
          <w:sz w:val="20"/>
          <w:szCs w:val="20"/>
          <w:lang w:val="en-US"/>
        </w:rPr>
        <w:t xml:space="preserve">You may also want to </w:t>
      </w:r>
      <w:r w:rsidRPr="577EC190" w:rsidR="1167C040">
        <w:rPr>
          <w:rFonts w:ascii="Cambria" w:hAnsi="Cambria" w:eastAsia="Cambria" w:cs="Cambria"/>
          <w:b w:val="1"/>
          <w:bCs w:val="1"/>
          <w:i w:val="0"/>
          <w:iCs w:val="0"/>
          <w:caps w:val="0"/>
          <w:smallCaps w:val="0"/>
          <w:noProof w:val="0"/>
          <w:color w:val="C00000"/>
          <w:sz w:val="20"/>
          <w:szCs w:val="20"/>
          <w:lang w:val="en-US"/>
        </w:rPr>
        <w:t>include references to the placement school’s ethos and values (AO1</w:t>
      </w:r>
      <w:r w:rsidRPr="577EC190" w:rsidR="7407C6F1">
        <w:rPr>
          <w:rFonts w:ascii="Cambria" w:hAnsi="Cambria" w:eastAsia="Cambria" w:cs="Cambria"/>
          <w:b w:val="1"/>
          <w:bCs w:val="1"/>
          <w:i w:val="0"/>
          <w:iCs w:val="0"/>
          <w:caps w:val="0"/>
          <w:smallCaps w:val="0"/>
          <w:noProof w:val="0"/>
          <w:color w:val="C00000"/>
          <w:sz w:val="20"/>
          <w:szCs w:val="20"/>
          <w:lang w:val="en-US"/>
        </w:rPr>
        <w:t>/3.1)</w:t>
      </w:r>
    </w:p>
    <w:p w:rsidR="577EC190" w:rsidP="577EC190" w:rsidRDefault="577EC190" w14:paraId="515DBA16" w14:textId="31ABA772">
      <w:pPr>
        <w:pStyle w:val="Normal"/>
        <w:ind w:left="720"/>
        <w:rPr>
          <w:rFonts w:ascii="Cambria" w:hAnsi="Cambria" w:eastAsia="Cambria" w:cs="Cambria"/>
          <w:b w:val="0"/>
          <w:bCs w:val="0"/>
          <w:i w:val="0"/>
          <w:iCs w:val="0"/>
          <w:caps w:val="0"/>
          <w:smallCaps w:val="0"/>
          <w:noProof w:val="0"/>
          <w:color w:val="C00000"/>
          <w:sz w:val="20"/>
          <w:szCs w:val="20"/>
          <w:lang w:val="en-GB"/>
        </w:rPr>
      </w:pPr>
    </w:p>
    <w:p w:rsidR="00076954" w:rsidP="00076954" w:rsidRDefault="00FF562B" w14:paraId="64649FA7" w14:textId="4AB9B32E">
      <w:pPr>
        <w:pStyle w:val="Heading2"/>
        <w:rPr>
          <w:rFonts w:ascii="Arial" w:hAnsi="Arial" w:cs="Arial"/>
        </w:rPr>
      </w:pPr>
      <w:r w:rsidRPr="00B510C0">
        <w:rPr>
          <w:rFonts w:ascii="Arial" w:hAnsi="Arial" w:cs="Arial"/>
        </w:rPr>
        <w:t>1</w:t>
      </w:r>
      <w:r w:rsidR="006C575A">
        <w:rPr>
          <w:rFonts w:ascii="Arial" w:hAnsi="Arial" w:cs="Arial"/>
        </w:rPr>
        <w:t xml:space="preserve"> </w:t>
      </w:r>
      <w:r w:rsidRPr="006C101C" w:rsidR="006C575A">
        <w:rPr>
          <w:rFonts w:ascii="Arial" w:hAnsi="Arial" w:cs="Arial"/>
        </w:rPr>
        <w:t>Introduction (1–2 sentences)</w:t>
      </w:r>
    </w:p>
    <w:p w:rsidRPr="00076954" w:rsidR="00076954" w:rsidP="00076954" w:rsidRDefault="00076954" w14:paraId="405CF9A1" w14:textId="77777777"/>
    <w:p w:rsidRPr="00B510C0" w:rsidR="00471CB8" w:rsidRDefault="006C575A" w14:paraId="14A27C01" w14:textId="69A119B8">
      <w:pPr>
        <w:rPr>
          <w:rFonts w:ascii="Arial" w:hAnsi="Arial" w:cs="Arial"/>
          <w:i/>
          <w:iCs/>
        </w:rPr>
      </w:pPr>
      <w:r w:rsidRPr="006C101C">
        <w:rPr>
          <w:rFonts w:ascii="Arial" w:hAnsi="Arial" w:cs="Arial"/>
        </w:rPr>
        <w:t>Briefly set the context. Mention that this was your first training session with G2T and state the focus:</w:t>
      </w:r>
      <w:r w:rsidRPr="006C101C">
        <w:rPr>
          <w:rFonts w:ascii="Arial" w:hAnsi="Arial" w:cs="Arial"/>
          <w:i/>
          <w:iCs/>
        </w:rPr>
        <w:t xml:space="preserve"> Professional Values, Professional Skills and Behaviour for Learning.</w:t>
      </w:r>
    </w:p>
    <w:tbl>
      <w:tblPr>
        <w:tblStyle w:val="TableGrid"/>
        <w:tblW w:w="0" w:type="auto"/>
        <w:tblLook w:val="04A0" w:firstRow="1" w:lastRow="0" w:firstColumn="1" w:lastColumn="0" w:noHBand="0" w:noVBand="1"/>
      </w:tblPr>
      <w:tblGrid>
        <w:gridCol w:w="8630"/>
      </w:tblGrid>
      <w:tr w:rsidRPr="00B510C0" w:rsidR="00471CB8" w14:paraId="06973EFA" w14:textId="77777777">
        <w:tc>
          <w:tcPr>
            <w:tcW w:w="8640" w:type="dxa"/>
          </w:tcPr>
          <w:p w:rsidRPr="00B510C0" w:rsidR="00471CB8" w:rsidRDefault="00FF562B" w14:paraId="387BF5F3" w14:textId="77777777">
            <w:pPr>
              <w:rPr>
                <w:rFonts w:ascii="Arial" w:hAnsi="Arial" w:cs="Arial"/>
              </w:rPr>
            </w:pPr>
            <w:bookmarkStart w:name="_Hlk206678400" w:id="0"/>
            <w:r w:rsidRPr="00B510C0">
              <w:rPr>
                <w:rFonts w:ascii="Arial" w:hAnsi="Arial" w:cs="Arial"/>
                <w:color w:val="969696"/>
                <w:sz w:val="22"/>
              </w:rPr>
              <w:t>Click here to type...</w:t>
            </w:r>
          </w:p>
        </w:tc>
      </w:tr>
      <w:bookmarkEnd w:id="0"/>
    </w:tbl>
    <w:p w:rsidR="006C575A" w:rsidRDefault="006C575A" w14:paraId="107CF59D" w14:textId="77777777">
      <w:pPr>
        <w:rPr>
          <w:rFonts w:ascii="Arial" w:hAnsi="Arial" w:cs="Arial"/>
        </w:rPr>
      </w:pPr>
    </w:p>
    <w:p w:rsidRPr="00B510C0" w:rsidR="00076954" w:rsidRDefault="00076954" w14:paraId="1D30C385" w14:textId="77777777">
      <w:pPr>
        <w:rPr>
          <w:rFonts w:ascii="Arial" w:hAnsi="Arial" w:cs="Arial"/>
        </w:rPr>
      </w:pPr>
    </w:p>
    <w:p w:rsidR="00076954" w:rsidP="00076954" w:rsidRDefault="00FF562B" w14:paraId="58AFEDD0" w14:textId="43811970">
      <w:pPr>
        <w:pStyle w:val="Heading2"/>
        <w:rPr>
          <w:rFonts w:ascii="Arial" w:hAnsi="Arial" w:cs="Arial"/>
        </w:rPr>
      </w:pPr>
      <w:r w:rsidRPr="00B510C0">
        <w:rPr>
          <w:rFonts w:ascii="Arial" w:hAnsi="Arial" w:cs="Arial"/>
        </w:rPr>
        <w:t xml:space="preserve">2. What </w:t>
      </w:r>
      <w:r w:rsidR="006C575A">
        <w:rPr>
          <w:rFonts w:ascii="Arial" w:hAnsi="Arial" w:cs="Arial"/>
        </w:rPr>
        <w:t>You Learned</w:t>
      </w:r>
    </w:p>
    <w:p w:rsidR="00076954" w:rsidP="00076954" w:rsidRDefault="00076954" w14:paraId="617F41A8" w14:textId="77777777">
      <w:pPr>
        <w:rPr>
          <w:rFonts w:ascii="Arial" w:hAnsi="Arial" w:cs="Arial"/>
        </w:rPr>
      </w:pPr>
    </w:p>
    <w:p w:rsidRPr="00076954" w:rsidR="00471CB8" w:rsidP="00076954" w:rsidRDefault="00076954" w14:paraId="766954A2" w14:textId="55240276">
      <w:pPr>
        <w:rPr>
          <w:rFonts w:ascii="Arial" w:hAnsi="Arial" w:cs="Arial"/>
        </w:rPr>
      </w:pPr>
      <w:r>
        <w:rPr>
          <w:rFonts w:ascii="Arial" w:hAnsi="Arial" w:cs="Arial"/>
        </w:rPr>
        <w:t>H</w:t>
      </w:r>
      <w:r w:rsidRPr="00076954" w:rsidR="006C575A">
        <w:rPr>
          <w:rFonts w:ascii="Arial" w:hAnsi="Arial" w:cs="Arial"/>
        </w:rPr>
        <w:t xml:space="preserve">ere you should describe your key learnings from the session. Focus on </w:t>
      </w:r>
      <w:r w:rsidRPr="00076954" w:rsidR="006C575A">
        <w:rPr>
          <w:rFonts w:ascii="Arial" w:hAnsi="Arial" w:cs="Arial"/>
          <w:b/>
          <w:bCs/>
        </w:rPr>
        <w:t>2 - 3 key takeaways</w:t>
      </w:r>
      <w:r w:rsidRPr="00076954" w:rsidR="006C575A">
        <w:rPr>
          <w:rFonts w:ascii="Arial" w:hAnsi="Arial" w:cs="Arial"/>
        </w:rPr>
        <w:t xml:space="preserve"> such as:</w:t>
      </w:r>
      <w:r>
        <w:rPr>
          <w:rFonts w:ascii="Arial" w:hAnsi="Arial" w:cs="Arial"/>
        </w:rPr>
        <w:t xml:space="preserve"> </w:t>
      </w:r>
      <w:r w:rsidRPr="00076954" w:rsidR="006C575A">
        <w:rPr>
          <w:rFonts w:ascii="Arial" w:hAnsi="Arial" w:cs="Arial"/>
        </w:rPr>
        <w:br/>
      </w:r>
      <w:r w:rsidRPr="00076954" w:rsidR="006C575A">
        <w:rPr>
          <w:rFonts w:ascii="Arial" w:hAnsi="Arial" w:cs="Arial"/>
        </w:rPr>
        <w:t xml:space="preserve">- The </w:t>
      </w:r>
      <w:r w:rsidRPr="00076954" w:rsidR="006C575A">
        <w:rPr>
          <w:rFonts w:ascii="Arial" w:hAnsi="Arial" w:cs="Arial"/>
          <w:b/>
          <w:bCs/>
        </w:rPr>
        <w:t>importance of professionalism</w:t>
      </w:r>
      <w:r w:rsidRPr="00076954" w:rsidR="006C575A">
        <w:rPr>
          <w:rFonts w:ascii="Arial" w:hAnsi="Arial" w:cs="Arial"/>
        </w:rPr>
        <w:t xml:space="preserve"> in teaching.</w:t>
      </w:r>
      <w:r w:rsidRPr="00076954" w:rsidR="006C575A">
        <w:rPr>
          <w:rFonts w:ascii="Arial" w:hAnsi="Arial" w:cs="Arial"/>
        </w:rPr>
        <w:br/>
      </w:r>
      <w:r w:rsidRPr="00076954" w:rsidR="006C575A">
        <w:rPr>
          <w:rFonts w:ascii="Arial" w:hAnsi="Arial" w:cs="Arial"/>
        </w:rPr>
        <w:t xml:space="preserve">- How teachers </w:t>
      </w:r>
      <w:r w:rsidRPr="00076954" w:rsidR="006C575A">
        <w:rPr>
          <w:rFonts w:ascii="Arial" w:hAnsi="Arial" w:cs="Arial"/>
          <w:b/>
          <w:bCs/>
        </w:rPr>
        <w:t xml:space="preserve">model behaviour </w:t>
      </w:r>
      <w:r w:rsidRPr="00076954" w:rsidR="006C575A">
        <w:rPr>
          <w:rFonts w:ascii="Arial" w:hAnsi="Arial" w:cs="Arial"/>
        </w:rPr>
        <w:t xml:space="preserve">and </w:t>
      </w:r>
      <w:r w:rsidRPr="00076954" w:rsidR="006C575A">
        <w:rPr>
          <w:rFonts w:ascii="Arial" w:hAnsi="Arial" w:cs="Arial"/>
          <w:b/>
          <w:bCs/>
        </w:rPr>
        <w:t>set the tone for learning.</w:t>
      </w:r>
      <w:r w:rsidRPr="00076954" w:rsidR="006C575A">
        <w:rPr>
          <w:rFonts w:ascii="Arial" w:hAnsi="Arial" w:cs="Arial"/>
        </w:rPr>
        <w:br/>
      </w:r>
      <w:r w:rsidRPr="00076954" w:rsidR="006C575A">
        <w:rPr>
          <w:rFonts w:ascii="Arial" w:hAnsi="Arial" w:cs="Arial"/>
        </w:rPr>
        <w:t xml:space="preserve">- </w:t>
      </w:r>
      <w:r w:rsidRPr="00076954" w:rsidR="006C575A">
        <w:rPr>
          <w:rFonts w:ascii="Arial" w:hAnsi="Arial" w:cs="Arial"/>
          <w:b/>
          <w:bCs/>
        </w:rPr>
        <w:t>Strategies for building positive behaviour in the classroom.</w:t>
      </w:r>
      <w:r w:rsidRPr="00076954" w:rsidR="006C575A">
        <w:rPr>
          <w:rFonts w:ascii="Arial" w:hAnsi="Arial" w:cs="Arial"/>
        </w:rPr>
        <w:br/>
      </w:r>
      <w:r w:rsidRPr="00076954" w:rsidR="006C575A">
        <w:rPr>
          <w:rFonts w:ascii="Arial" w:hAnsi="Arial" w:cs="Arial"/>
        </w:rPr>
        <w:t xml:space="preserve">- The </w:t>
      </w:r>
      <w:r w:rsidRPr="00076954" w:rsidR="006C575A">
        <w:rPr>
          <w:rFonts w:ascii="Arial" w:hAnsi="Arial" w:cs="Arial"/>
          <w:b/>
          <w:bCs/>
        </w:rPr>
        <w:t xml:space="preserve">link </w:t>
      </w:r>
      <w:r w:rsidRPr="00076954" w:rsidR="006C575A">
        <w:rPr>
          <w:rFonts w:ascii="Arial" w:hAnsi="Arial" w:cs="Arial"/>
        </w:rPr>
        <w:t>between</w:t>
      </w:r>
      <w:r w:rsidRPr="00076954" w:rsidR="006C575A">
        <w:rPr>
          <w:rFonts w:ascii="Arial" w:hAnsi="Arial" w:cs="Arial"/>
          <w:b/>
          <w:bCs/>
        </w:rPr>
        <w:t xml:space="preserve"> high expectations, consistency, and behaviour for learning.</w:t>
      </w:r>
      <w:r w:rsidRPr="00076954" w:rsidR="006C575A">
        <w:rPr>
          <w:rFonts w:ascii="Arial" w:hAnsi="Arial" w:cs="Arial"/>
        </w:rPr>
        <w:br/>
      </w:r>
      <w:r w:rsidRPr="00076954" w:rsidR="006C575A">
        <w:rPr>
          <w:rFonts w:ascii="Arial" w:hAnsi="Arial" w:cs="Arial"/>
        </w:rPr>
        <w:t xml:space="preserve">- The </w:t>
      </w:r>
      <w:r w:rsidRPr="00076954" w:rsidR="006C575A">
        <w:rPr>
          <w:rFonts w:ascii="Arial" w:hAnsi="Arial" w:cs="Arial"/>
          <w:b/>
          <w:bCs/>
        </w:rPr>
        <w:t>significance</w:t>
      </w:r>
      <w:r w:rsidRPr="00076954" w:rsidR="006C575A">
        <w:rPr>
          <w:rFonts w:ascii="Arial" w:hAnsi="Arial" w:cs="Arial"/>
        </w:rPr>
        <w:t xml:space="preserve"> of your </w:t>
      </w:r>
      <w:r w:rsidRPr="00076954" w:rsidR="006C575A">
        <w:rPr>
          <w:rFonts w:ascii="Arial" w:hAnsi="Arial" w:cs="Arial"/>
          <w:b/>
          <w:bCs/>
        </w:rPr>
        <w:t xml:space="preserve">appearance, punctuality, preparation, and communication </w:t>
      </w:r>
      <w:r w:rsidRPr="00076954" w:rsidR="006C575A">
        <w:rPr>
          <w:rFonts w:ascii="Arial" w:hAnsi="Arial" w:cs="Arial"/>
        </w:rPr>
        <w:t>as a teacher.</w:t>
      </w:r>
    </w:p>
    <w:tbl>
      <w:tblPr>
        <w:tblStyle w:val="TableGrid"/>
        <w:tblW w:w="0" w:type="auto"/>
        <w:tblLook w:val="04A0" w:firstRow="1" w:lastRow="0" w:firstColumn="1" w:lastColumn="0" w:noHBand="0" w:noVBand="1"/>
      </w:tblPr>
      <w:tblGrid>
        <w:gridCol w:w="8630"/>
      </w:tblGrid>
      <w:tr w:rsidRPr="00B510C0" w:rsidR="00471CB8" w14:paraId="6411F57D" w14:textId="77777777">
        <w:tc>
          <w:tcPr>
            <w:tcW w:w="8640" w:type="dxa"/>
          </w:tcPr>
          <w:p w:rsidRPr="00B510C0" w:rsidR="00471CB8" w:rsidRDefault="00471CB8" w14:paraId="41E0B1CE" w14:textId="6AD7889F">
            <w:pPr>
              <w:rPr>
                <w:rFonts w:ascii="Arial" w:hAnsi="Arial" w:cs="Arial"/>
              </w:rPr>
            </w:pPr>
          </w:p>
        </w:tc>
      </w:tr>
    </w:tbl>
    <w:p w:rsidR="00B510C0" w:rsidRDefault="00B510C0" w14:paraId="75B1C123" w14:textId="77777777">
      <w:pPr>
        <w:rPr>
          <w:rFonts w:ascii="Arial" w:hAnsi="Arial" w:cs="Arial"/>
        </w:rPr>
      </w:pPr>
    </w:p>
    <w:p w:rsidRPr="00B510C0" w:rsidR="00076954" w:rsidRDefault="00076954" w14:paraId="3964D04D" w14:textId="77777777">
      <w:pPr>
        <w:rPr>
          <w:rFonts w:ascii="Arial" w:hAnsi="Arial" w:cs="Arial"/>
        </w:rPr>
      </w:pPr>
    </w:p>
    <w:p w:rsidRPr="00B510C0" w:rsidR="00471CB8" w:rsidRDefault="00FF562B" w14:paraId="47D56253" w14:textId="040961ED">
      <w:pPr>
        <w:pStyle w:val="Heading2"/>
        <w:rPr>
          <w:rFonts w:ascii="Arial" w:hAnsi="Arial" w:cs="Arial"/>
        </w:rPr>
      </w:pPr>
      <w:r w:rsidRPr="00B510C0">
        <w:rPr>
          <w:rFonts w:ascii="Arial" w:hAnsi="Arial" w:cs="Arial"/>
        </w:rPr>
        <w:t xml:space="preserve">3. </w:t>
      </w:r>
      <w:r w:rsidRPr="006C101C" w:rsidR="006C575A">
        <w:rPr>
          <w:rFonts w:ascii="Arial" w:hAnsi="Arial" w:cs="Arial"/>
        </w:rPr>
        <w:t>Personal Reflection &amp; Application</w:t>
      </w:r>
    </w:p>
    <w:p w:rsidRPr="00076954" w:rsidR="00B510C0" w:rsidRDefault="006C575A" w14:paraId="25902C07" w14:textId="6705C605">
      <w:pPr>
        <w:rPr>
          <w:rFonts w:ascii="Arial" w:hAnsi="Arial" w:cs="Arial"/>
          <w:b/>
          <w:bCs/>
        </w:rPr>
      </w:pPr>
      <w:r w:rsidRPr="006C101C">
        <w:rPr>
          <w:rFonts w:ascii="Arial" w:hAnsi="Arial" w:cs="Arial"/>
        </w:rPr>
        <w:br/>
      </w:r>
      <w:r w:rsidRPr="006C101C">
        <w:rPr>
          <w:rFonts w:ascii="Arial" w:hAnsi="Arial" w:cs="Arial"/>
          <w:b/>
          <w:bCs/>
        </w:rPr>
        <w:t>Discuss how your 2-3 key takeaways have shaped your thinking or your approach as a trainee teacher:</w:t>
      </w:r>
      <w:r w:rsidRPr="006C101C">
        <w:rPr>
          <w:rFonts w:ascii="Arial" w:hAnsi="Arial" w:cs="Arial"/>
        </w:rPr>
        <w:br/>
      </w:r>
      <w:r w:rsidRPr="006C101C">
        <w:rPr>
          <w:rFonts w:ascii="Arial" w:hAnsi="Arial" w:cs="Arial"/>
        </w:rPr>
        <w:t xml:space="preserve">- How do they </w:t>
      </w:r>
      <w:r w:rsidRPr="006C101C">
        <w:rPr>
          <w:rFonts w:ascii="Arial" w:hAnsi="Arial" w:cs="Arial"/>
          <w:b/>
          <w:bCs/>
        </w:rPr>
        <w:t>apply to your future practice</w:t>
      </w:r>
      <w:r w:rsidRPr="006C101C">
        <w:rPr>
          <w:rFonts w:ascii="Arial" w:hAnsi="Arial" w:cs="Arial"/>
        </w:rPr>
        <w:t xml:space="preserve"> in the classroom?</w:t>
      </w:r>
      <w:r w:rsidRPr="006C101C">
        <w:rPr>
          <w:rFonts w:ascii="Arial" w:hAnsi="Arial" w:cs="Arial"/>
        </w:rPr>
        <w:br/>
      </w:r>
      <w:r w:rsidRPr="006C101C">
        <w:rPr>
          <w:rFonts w:ascii="Arial" w:hAnsi="Arial" w:cs="Arial"/>
        </w:rPr>
        <w:t>- Have they</w:t>
      </w:r>
      <w:r w:rsidRPr="006C101C">
        <w:rPr>
          <w:rFonts w:ascii="Arial" w:hAnsi="Arial" w:cs="Arial"/>
          <w:b/>
          <w:bCs/>
        </w:rPr>
        <w:t xml:space="preserve"> challenged or affirmed</w:t>
      </w:r>
      <w:r w:rsidRPr="006C101C">
        <w:rPr>
          <w:rFonts w:ascii="Arial" w:hAnsi="Arial" w:cs="Arial"/>
        </w:rPr>
        <w:t xml:space="preserve"> your </w:t>
      </w:r>
      <w:r w:rsidRPr="006C101C">
        <w:rPr>
          <w:rFonts w:ascii="Arial" w:hAnsi="Arial" w:cs="Arial"/>
          <w:b/>
          <w:bCs/>
        </w:rPr>
        <w:t>prior thinking</w:t>
      </w:r>
      <w:r w:rsidRPr="006C101C">
        <w:rPr>
          <w:rFonts w:ascii="Arial" w:hAnsi="Arial" w:cs="Arial"/>
        </w:rPr>
        <w:t>?</w:t>
      </w:r>
      <w:r w:rsidRPr="006C101C">
        <w:rPr>
          <w:rFonts w:ascii="Arial" w:hAnsi="Arial" w:cs="Arial"/>
        </w:rPr>
        <w:br/>
      </w:r>
      <w:r w:rsidRPr="006C101C">
        <w:rPr>
          <w:rFonts w:ascii="Arial" w:hAnsi="Arial" w:cs="Arial"/>
        </w:rPr>
        <w:t xml:space="preserve">- How do you </w:t>
      </w:r>
      <w:r w:rsidRPr="006C101C">
        <w:rPr>
          <w:rFonts w:ascii="Arial" w:hAnsi="Arial" w:cs="Arial"/>
          <w:b/>
          <w:bCs/>
        </w:rPr>
        <w:t>intend to apply what you have learned?</w:t>
      </w:r>
      <w:r w:rsidRPr="00B510C0">
        <w:rPr>
          <w:rFonts w:ascii="Arial" w:hAnsi="Arial" w:cs="Arial"/>
        </w:rPr>
        <w:t>Identify positive elements:</w:t>
      </w:r>
    </w:p>
    <w:p w:rsidR="00B510C0" w:rsidP="00B510C0" w:rsidRDefault="00FF562B" w14:paraId="139BB610" w14:textId="77777777">
      <w:pPr>
        <w:pStyle w:val="ListParagraph"/>
        <w:numPr>
          <w:ilvl w:val="0"/>
          <w:numId w:val="15"/>
        </w:numPr>
        <w:rPr>
          <w:rFonts w:ascii="Arial" w:hAnsi="Arial" w:cs="Arial"/>
        </w:rPr>
      </w:pPr>
      <w:r w:rsidRPr="00B510C0">
        <w:rPr>
          <w:rFonts w:ascii="Arial" w:hAnsi="Arial" w:cs="Arial"/>
        </w:rPr>
        <w:t>Which strategies worked?</w:t>
      </w:r>
    </w:p>
    <w:p w:rsidR="00B510C0" w:rsidP="00B510C0" w:rsidRDefault="00FF562B" w14:paraId="6B1BAE82" w14:textId="77777777">
      <w:pPr>
        <w:pStyle w:val="ListParagraph"/>
        <w:numPr>
          <w:ilvl w:val="0"/>
          <w:numId w:val="15"/>
        </w:numPr>
        <w:rPr>
          <w:rFonts w:ascii="Arial" w:hAnsi="Arial" w:cs="Arial"/>
        </w:rPr>
      </w:pPr>
      <w:r w:rsidRPr="00B510C0">
        <w:rPr>
          <w:rFonts w:ascii="Arial" w:hAnsi="Arial" w:cs="Arial"/>
        </w:rPr>
        <w:t>How did students respond?</w:t>
      </w:r>
    </w:p>
    <w:p w:rsidRPr="006C575A" w:rsidR="00471CB8" w:rsidP="006C575A" w:rsidRDefault="00FF562B" w14:paraId="33AB20F5" w14:textId="5D554913">
      <w:pPr>
        <w:pStyle w:val="ListParagraph"/>
        <w:numPr>
          <w:ilvl w:val="0"/>
          <w:numId w:val="15"/>
        </w:numPr>
        <w:rPr>
          <w:rFonts w:ascii="Arial" w:hAnsi="Arial" w:cs="Arial"/>
        </w:rPr>
      </w:pPr>
      <w:r w:rsidRPr="00B510C0">
        <w:rPr>
          <w:rFonts w:ascii="Arial" w:hAnsi="Arial" w:cs="Arial"/>
        </w:rPr>
        <w:t>Did you notice any progress in skills or knowledge?</w:t>
      </w:r>
    </w:p>
    <w:tbl>
      <w:tblPr>
        <w:tblStyle w:val="TableGrid"/>
        <w:tblW w:w="0" w:type="auto"/>
        <w:tblLook w:val="04A0" w:firstRow="1" w:lastRow="0" w:firstColumn="1" w:lastColumn="0" w:noHBand="0" w:noVBand="1"/>
      </w:tblPr>
      <w:tblGrid>
        <w:gridCol w:w="8630"/>
      </w:tblGrid>
      <w:tr w:rsidRPr="00B510C0" w:rsidR="00076954" w:rsidTr="00267A20" w14:paraId="07AE980F" w14:textId="77777777">
        <w:tc>
          <w:tcPr>
            <w:tcW w:w="8640" w:type="dxa"/>
          </w:tcPr>
          <w:p w:rsidRPr="00B510C0" w:rsidR="00076954" w:rsidP="00267A20" w:rsidRDefault="00076954" w14:paraId="38A0B0E2" w14:textId="77777777">
            <w:pPr>
              <w:rPr>
                <w:rFonts w:ascii="Arial" w:hAnsi="Arial" w:cs="Arial"/>
              </w:rPr>
            </w:pPr>
            <w:r w:rsidRPr="00B510C0">
              <w:rPr>
                <w:rFonts w:ascii="Arial" w:hAnsi="Arial" w:cs="Arial"/>
                <w:color w:val="969696"/>
                <w:sz w:val="22"/>
              </w:rPr>
              <w:t>Click here to type...</w:t>
            </w:r>
          </w:p>
        </w:tc>
      </w:tr>
    </w:tbl>
    <w:p w:rsidRPr="00B510C0" w:rsidR="00471CB8" w:rsidRDefault="00471CB8" w14:paraId="0462AC5E" w14:textId="77777777">
      <w:pPr>
        <w:rPr>
          <w:rFonts w:ascii="Arial" w:hAnsi="Arial" w:cs="Arial"/>
        </w:rPr>
      </w:pPr>
    </w:p>
    <w:sectPr w:rsidRPr="00B510C0" w:rsidR="00471CB8" w:rsidSect="00034616">
      <w:headerReference w:type="default" r:id="rId8"/>
      <w:footerReference w:type="default" r:id="rId9"/>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1621" w:rsidP="00B510C0" w:rsidRDefault="00B11621" w14:paraId="60DEB3C8" w14:textId="77777777">
      <w:pPr>
        <w:spacing w:after="0" w:line="240" w:lineRule="auto"/>
      </w:pPr>
      <w:r>
        <w:separator/>
      </w:r>
    </w:p>
  </w:endnote>
  <w:endnote w:type="continuationSeparator" w:id="0">
    <w:p w:rsidR="00B11621" w:rsidP="00B510C0" w:rsidRDefault="00B11621" w14:paraId="5E3448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19698"/>
      <w:docPartObj>
        <w:docPartGallery w:val="Page Numbers (Bottom of Page)"/>
        <w:docPartUnique/>
      </w:docPartObj>
    </w:sdtPr>
    <w:sdtEndPr>
      <w:rPr>
        <w:color w:val="7F7F7F" w:themeColor="background1" w:themeShade="7F"/>
        <w:spacing w:val="60"/>
      </w:rPr>
    </w:sdtEndPr>
    <w:sdtContent>
      <w:p w:rsidR="00076954" w:rsidRDefault="00076954" w14:paraId="4D09C323" w14:textId="7BA801AD">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076954" w:rsidRDefault="00076954" w14:paraId="44D8A4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1621" w:rsidP="00B510C0" w:rsidRDefault="00B11621" w14:paraId="1F2C9F1D" w14:textId="77777777">
      <w:pPr>
        <w:spacing w:after="0" w:line="240" w:lineRule="auto"/>
      </w:pPr>
      <w:r>
        <w:separator/>
      </w:r>
    </w:p>
  </w:footnote>
  <w:footnote w:type="continuationSeparator" w:id="0">
    <w:p w:rsidR="00B11621" w:rsidP="00B510C0" w:rsidRDefault="00B11621" w14:paraId="076395E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510C0" w:rsidRDefault="00B510C0" w14:paraId="2781DAE0" w14:textId="6636D6F6">
    <w:pPr>
      <w:pStyle w:val="Header"/>
    </w:pPr>
    <w:r w:rsidRPr="000B2510">
      <w:rPr>
        <w:rFonts w:ascii="Arial" w:hAnsi="Arial" w:eastAsia="Arial"/>
        <w:b/>
        <w:bCs/>
        <w:noProof/>
        <w:sz w:val="32"/>
        <w:szCs w:val="32"/>
      </w:rPr>
      <w:drawing>
        <wp:anchor distT="0" distB="0" distL="114300" distR="114300" simplePos="0" relativeHeight="251659264" behindDoc="0" locked="0" layoutInCell="1" allowOverlap="1" wp14:anchorId="60E178BA" wp14:editId="507428F2">
          <wp:simplePos x="0" y="0"/>
          <wp:positionH relativeFrom="page">
            <wp:posOffset>0</wp:posOffset>
          </wp:positionH>
          <wp:positionV relativeFrom="paragraph">
            <wp:posOffset>-457200</wp:posOffset>
          </wp:positionV>
          <wp:extent cx="7770495" cy="1943100"/>
          <wp:effectExtent l="0" t="0" r="1905" b="0"/>
          <wp:wrapThrough wrapText="bothSides">
            <wp:wrapPolygon edited="0">
              <wp:start x="0" y="0"/>
              <wp:lineTo x="0" y="21388"/>
              <wp:lineTo x="21552" y="21388"/>
              <wp:lineTo x="21552" y="0"/>
              <wp:lineTo x="0" y="0"/>
            </wp:wrapPolygon>
          </wp:wrapThrough>
          <wp:docPr id="658858977" name="Picture 4" descr="A red and white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58977" name="Picture 4" descr="A red and white sign with whit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049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4bf263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03823283"/>
    <w:multiLevelType w:val="hybridMultilevel"/>
    <w:tmpl w:val="351498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FF97EC0"/>
    <w:multiLevelType w:val="hybridMultilevel"/>
    <w:tmpl w:val="A140C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AA587B"/>
    <w:multiLevelType w:val="hybridMultilevel"/>
    <w:tmpl w:val="54743A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B954680"/>
    <w:multiLevelType w:val="hybridMultilevel"/>
    <w:tmpl w:val="D09813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51D7E8A"/>
    <w:multiLevelType w:val="hybridMultilevel"/>
    <w:tmpl w:val="815ABB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56B18A6"/>
    <w:multiLevelType w:val="hybridMultilevel"/>
    <w:tmpl w:val="B4F6D1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6">
    <w:abstractNumId w:val="15"/>
  </w:num>
  <w:num w:numId="1" w16cid:durableId="2005087804">
    <w:abstractNumId w:val="8"/>
  </w:num>
  <w:num w:numId="2" w16cid:durableId="996036660">
    <w:abstractNumId w:val="6"/>
  </w:num>
  <w:num w:numId="3" w16cid:durableId="1294942913">
    <w:abstractNumId w:val="5"/>
  </w:num>
  <w:num w:numId="4" w16cid:durableId="14158609">
    <w:abstractNumId w:val="4"/>
  </w:num>
  <w:num w:numId="5" w16cid:durableId="222178980">
    <w:abstractNumId w:val="7"/>
  </w:num>
  <w:num w:numId="6" w16cid:durableId="37826275">
    <w:abstractNumId w:val="3"/>
  </w:num>
  <w:num w:numId="7" w16cid:durableId="820853607">
    <w:abstractNumId w:val="2"/>
  </w:num>
  <w:num w:numId="8" w16cid:durableId="1866793907">
    <w:abstractNumId w:val="1"/>
  </w:num>
  <w:num w:numId="9" w16cid:durableId="1199271485">
    <w:abstractNumId w:val="0"/>
  </w:num>
  <w:num w:numId="10" w16cid:durableId="502939008">
    <w:abstractNumId w:val="10"/>
  </w:num>
  <w:num w:numId="11" w16cid:durableId="304311754">
    <w:abstractNumId w:val="11"/>
  </w:num>
  <w:num w:numId="12" w16cid:durableId="1076440472">
    <w:abstractNumId w:val="13"/>
  </w:num>
  <w:num w:numId="13" w16cid:durableId="1678313914">
    <w:abstractNumId w:val="12"/>
  </w:num>
  <w:num w:numId="14" w16cid:durableId="2045210421">
    <w:abstractNumId w:val="9"/>
  </w:num>
  <w:num w:numId="15" w16cid:durableId="1499611906">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5E63"/>
    <w:rsid w:val="0006063C"/>
    <w:rsid w:val="00076954"/>
    <w:rsid w:val="00143F3E"/>
    <w:rsid w:val="0015074B"/>
    <w:rsid w:val="00207629"/>
    <w:rsid w:val="0029639D"/>
    <w:rsid w:val="00326F90"/>
    <w:rsid w:val="00366628"/>
    <w:rsid w:val="003E6A7F"/>
    <w:rsid w:val="00471CB8"/>
    <w:rsid w:val="006C101C"/>
    <w:rsid w:val="006C575A"/>
    <w:rsid w:val="006F097B"/>
    <w:rsid w:val="0093143A"/>
    <w:rsid w:val="00AA1D8D"/>
    <w:rsid w:val="00B11621"/>
    <w:rsid w:val="00B47730"/>
    <w:rsid w:val="00B510C0"/>
    <w:rsid w:val="00CB0664"/>
    <w:rsid w:val="00ED1655"/>
    <w:rsid w:val="00FC693F"/>
    <w:rsid w:val="00FF562B"/>
    <w:rsid w:val="03A8CD51"/>
    <w:rsid w:val="0516BA40"/>
    <w:rsid w:val="1167C040"/>
    <w:rsid w:val="14939389"/>
    <w:rsid w:val="157B27BC"/>
    <w:rsid w:val="1AE0C3E8"/>
    <w:rsid w:val="39566008"/>
    <w:rsid w:val="3F16F824"/>
    <w:rsid w:val="448D98C2"/>
    <w:rsid w:val="577EC190"/>
    <w:rsid w:val="5E1B11E0"/>
    <w:rsid w:val="66ABE451"/>
    <w:rsid w:val="7144163E"/>
    <w:rsid w:val="7407C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343D3"/>
  <w14:defaultImageDpi w14:val="300"/>
  <w15:docId w15:val="{F95570F7-E2B3-4343-8AD6-5472FB4AC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6954"/>
    <w:rPr>
      <w:color w:val="646464"/>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076954"/>
    <w:rPr>
      <w:color w:val="0000FF" w:themeColor="hyperlink"/>
      <w:u w:val="single"/>
    </w:rPr>
  </w:style>
  <w:style w:type="character" w:styleId="UnresolvedMention">
    <w:name w:val="Unresolved Mention"/>
    <w:basedOn w:val="DefaultParagraphFont"/>
    <w:uiPriority w:val="99"/>
    <w:semiHidden/>
    <w:unhideWhenUsed/>
    <w:rsid w:val="00076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Michelle Ellis-Tipton</lastModifiedBy>
  <revision>4</revision>
  <dcterms:created xsi:type="dcterms:W3CDTF">2025-09-09T10:58:00.0000000Z</dcterms:created>
  <dcterms:modified xsi:type="dcterms:W3CDTF">2025-09-09T11:01:54.9030904Z</dcterms:modified>
  <category/>
</coreProperties>
</file>