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FCCB" w14:textId="77777777" w:rsidR="00D50D42" w:rsidRPr="00615B1A" w:rsidRDefault="00D50D42" w:rsidP="00D50D42">
      <w:pPr>
        <w:rPr>
          <w:b/>
          <w:bCs/>
          <w:color w:val="215E99" w:themeColor="text2" w:themeTint="BF"/>
        </w:rPr>
      </w:pPr>
      <w:r w:rsidRPr="00615B1A">
        <w:rPr>
          <w:b/>
          <w:bCs/>
          <w:color w:val="215E99" w:themeColor="text2" w:themeTint="BF"/>
        </w:rPr>
        <w:t>Understanding the Purpose of Key Pastoral Roles</w:t>
      </w:r>
    </w:p>
    <w:p w14:paraId="14B19ABE" w14:textId="77777777" w:rsidR="00D50D42" w:rsidRPr="00D50D42" w:rsidRDefault="00D50D42" w:rsidP="00D50D42">
      <w:pPr>
        <w:rPr>
          <w:b/>
          <w:bCs/>
          <w:color w:val="C00000"/>
        </w:rPr>
      </w:pPr>
      <w:r>
        <w:rPr>
          <w:b/>
          <w:bCs/>
          <w:color w:val="C00000"/>
        </w:rPr>
        <w:t>Relevant</w:t>
      </w:r>
      <w:r w:rsidRPr="00D50D42">
        <w:rPr>
          <w:b/>
          <w:bCs/>
          <w:color w:val="C00000"/>
        </w:rPr>
        <w:t xml:space="preserve"> Assessment Objectives</w:t>
      </w:r>
    </w:p>
    <w:p w14:paraId="7C8A17D4" w14:textId="77777777" w:rsidR="00D50D42" w:rsidRPr="00D50D42" w:rsidRDefault="00D50D42" w:rsidP="00D50D42">
      <w:pPr>
        <w:rPr>
          <w:b/>
          <w:bCs/>
        </w:rPr>
      </w:pPr>
      <w:r w:rsidRPr="00A8327D">
        <w:rPr>
          <w:b/>
          <w:bCs/>
        </w:rPr>
        <w:t>4.0</w:t>
      </w:r>
      <w:r>
        <w:rPr>
          <w:b/>
          <w:bCs/>
        </w:rPr>
        <w:t xml:space="preserve">: </w:t>
      </w:r>
      <w:r w:rsidRPr="00A8327D">
        <w:t xml:space="preserve">Understand the </w:t>
      </w:r>
      <w:r w:rsidRPr="00A8327D">
        <w:rPr>
          <w:b/>
          <w:bCs/>
        </w:rPr>
        <w:t>importance of key pastoral roles</w:t>
      </w:r>
      <w:r w:rsidRPr="00A8327D">
        <w:t xml:space="preserve"> in the </w:t>
      </w:r>
      <w:r w:rsidRPr="00A8327D">
        <w:rPr>
          <w:b/>
          <w:bCs/>
        </w:rPr>
        <w:t>development of pupils</w:t>
      </w:r>
      <w:r w:rsidRPr="00A8327D">
        <w:t xml:space="preserve"> in the </w:t>
      </w:r>
      <w:r w:rsidRPr="00A8327D">
        <w:rPr>
          <w:b/>
          <w:bCs/>
        </w:rPr>
        <w:t>placement school</w:t>
      </w:r>
    </w:p>
    <w:p w14:paraId="58C11D2F" w14:textId="77777777" w:rsidR="00D50D42" w:rsidRPr="00A8327D" w:rsidRDefault="00D50D42" w:rsidP="00D50D42">
      <w:pPr>
        <w:numPr>
          <w:ilvl w:val="0"/>
          <w:numId w:val="10"/>
        </w:numPr>
      </w:pPr>
      <w:r w:rsidRPr="00A8327D">
        <w:rPr>
          <w:b/>
          <w:bCs/>
        </w:rPr>
        <w:t>4.1</w:t>
      </w:r>
      <w:r w:rsidRPr="00A8327D">
        <w:t xml:space="preserve"> </w:t>
      </w:r>
      <w:r w:rsidRPr="00A8327D">
        <w:rPr>
          <w:b/>
          <w:bCs/>
        </w:rPr>
        <w:t>Examine</w:t>
      </w:r>
      <w:r w:rsidRPr="00A8327D">
        <w:t xml:space="preserve"> the </w:t>
      </w:r>
      <w:r w:rsidRPr="00A8327D">
        <w:rPr>
          <w:b/>
          <w:bCs/>
        </w:rPr>
        <w:t>key features</w:t>
      </w:r>
      <w:r w:rsidRPr="00A8327D">
        <w:t xml:space="preserve"> of </w:t>
      </w:r>
      <w:r w:rsidRPr="00A8327D">
        <w:rPr>
          <w:b/>
          <w:bCs/>
        </w:rPr>
        <w:t>different pastoral roles</w:t>
      </w:r>
      <w:r w:rsidRPr="00A8327D">
        <w:t xml:space="preserve"> within the </w:t>
      </w:r>
      <w:r w:rsidRPr="00A8327D">
        <w:rPr>
          <w:b/>
          <w:bCs/>
        </w:rPr>
        <w:t>placement school</w:t>
      </w:r>
    </w:p>
    <w:p w14:paraId="03896B5F" w14:textId="77777777" w:rsidR="00D50D42" w:rsidRDefault="00D50D42" w:rsidP="00D50D42">
      <w:pPr>
        <w:numPr>
          <w:ilvl w:val="0"/>
          <w:numId w:val="10"/>
        </w:numPr>
      </w:pPr>
      <w:r w:rsidRPr="00A8327D">
        <w:rPr>
          <w:b/>
          <w:bCs/>
        </w:rPr>
        <w:t>4.2</w:t>
      </w:r>
      <w:r w:rsidRPr="00A8327D">
        <w:t xml:space="preserve"> </w:t>
      </w:r>
      <w:r w:rsidRPr="00A8327D">
        <w:rPr>
          <w:b/>
          <w:bCs/>
        </w:rPr>
        <w:t>Analyse</w:t>
      </w:r>
      <w:r w:rsidRPr="00A8327D">
        <w:t xml:space="preserve"> the </w:t>
      </w:r>
      <w:r w:rsidRPr="00A8327D">
        <w:rPr>
          <w:b/>
          <w:bCs/>
        </w:rPr>
        <w:t>importance of two pastoral roles</w:t>
      </w:r>
      <w:r w:rsidRPr="00A8327D">
        <w:t xml:space="preserve"> in the </w:t>
      </w:r>
      <w:r w:rsidRPr="00A8327D">
        <w:rPr>
          <w:b/>
          <w:bCs/>
        </w:rPr>
        <w:t>development of pupils</w:t>
      </w:r>
      <w:r w:rsidRPr="00A8327D">
        <w:t xml:space="preserve"> in the </w:t>
      </w:r>
      <w:r w:rsidRPr="00A8327D">
        <w:rPr>
          <w:b/>
          <w:bCs/>
        </w:rPr>
        <w:t>placement school</w:t>
      </w:r>
    </w:p>
    <w:p w14:paraId="256F2F87" w14:textId="77777777" w:rsidR="00D50D42" w:rsidRDefault="00D50D42" w:rsidP="00C03F06">
      <w:pPr>
        <w:rPr>
          <w:b/>
          <w:bCs/>
          <w:color w:val="C00000"/>
        </w:rPr>
      </w:pPr>
    </w:p>
    <w:p w14:paraId="42D254A8" w14:textId="696DBCA9" w:rsidR="00D50D42" w:rsidRPr="00D50D42" w:rsidRDefault="00D50D42" w:rsidP="00C03F06">
      <w:pPr>
        <w:rPr>
          <w:b/>
          <w:bCs/>
          <w:color w:val="C00000"/>
        </w:rPr>
      </w:pPr>
      <w:r>
        <w:rPr>
          <w:b/>
          <w:bCs/>
          <w:color w:val="C00000"/>
        </w:rPr>
        <w:t>Meeting 1 of 3:</w:t>
      </w:r>
      <w:r w:rsidRPr="00D50D42">
        <w:rPr>
          <w:b/>
          <w:bCs/>
          <w:color w:val="C00000"/>
        </w:rPr>
        <w:t xml:space="preserve"> School SENCO</w:t>
      </w:r>
    </w:p>
    <w:p w14:paraId="2CE944AF" w14:textId="38203417" w:rsidR="00D50D42" w:rsidRPr="00D50D42" w:rsidRDefault="00C03F06" w:rsidP="00D50D42">
      <w:r w:rsidRPr="00C03F06">
        <w:rPr>
          <w:b/>
          <w:bCs/>
        </w:rPr>
        <w:t xml:space="preserve">Date and time of </w:t>
      </w:r>
      <w:r w:rsidR="00D50D42">
        <w:rPr>
          <w:b/>
          <w:bCs/>
        </w:rPr>
        <w:t>meeting</w:t>
      </w:r>
      <w:r w:rsidRPr="00C03F06">
        <w:rPr>
          <w:b/>
          <w:bCs/>
        </w:rPr>
        <w:t>:</w:t>
      </w:r>
    </w:p>
    <w:p w14:paraId="2C74B29E" w14:textId="655C9C69" w:rsidR="00D50D42" w:rsidRPr="00615B1A" w:rsidRDefault="00D50D42" w:rsidP="00D50D42">
      <w:pPr>
        <w:rPr>
          <w:b/>
          <w:bCs/>
          <w:color w:val="215E99" w:themeColor="text2" w:themeTint="BF"/>
        </w:rPr>
      </w:pPr>
      <w:r w:rsidRPr="00D50D42">
        <w:rPr>
          <w:b/>
          <w:bCs/>
          <w:color w:val="215E99" w:themeColor="text2" w:themeTint="BF"/>
        </w:rPr>
        <w:t>Makes notes on the following:</w:t>
      </w:r>
    </w:p>
    <w:p w14:paraId="4C302A53" w14:textId="77777777" w:rsidR="00D50D42" w:rsidRPr="00615B1A" w:rsidRDefault="00D50D42" w:rsidP="00D50D42">
      <w:pPr>
        <w:numPr>
          <w:ilvl w:val="0"/>
          <w:numId w:val="9"/>
        </w:numPr>
      </w:pPr>
      <w:r w:rsidRPr="00615B1A">
        <w:t xml:space="preserve">What does the term </w:t>
      </w:r>
      <w:r w:rsidRPr="00615B1A">
        <w:rPr>
          <w:i/>
          <w:iCs/>
        </w:rPr>
        <w:t>pastoral role</w:t>
      </w:r>
      <w:r w:rsidRPr="00615B1A">
        <w:t xml:space="preserve"> mean within your placement school, and how does it differ from a purely academic leadership role?</w:t>
      </w:r>
    </w:p>
    <w:p w14:paraId="6ED483F9" w14:textId="77777777" w:rsidR="00D50D42" w:rsidRPr="00615B1A" w:rsidRDefault="00D50D42" w:rsidP="00D50D42">
      <w:pPr>
        <w:numPr>
          <w:ilvl w:val="0"/>
          <w:numId w:val="9"/>
        </w:numPr>
      </w:pPr>
      <w:r w:rsidRPr="00615B1A">
        <w:t>Why are specialist pastoral roles necessary in a diverse school community?</w:t>
      </w:r>
    </w:p>
    <w:p w14:paraId="69D7CEC8" w14:textId="77777777" w:rsidR="00D50D42" w:rsidRPr="00615B1A" w:rsidRDefault="00D50D42" w:rsidP="00D50D42">
      <w:pPr>
        <w:numPr>
          <w:ilvl w:val="0"/>
          <w:numId w:val="9"/>
        </w:numPr>
      </w:pPr>
      <w:r w:rsidRPr="00615B1A">
        <w:t>How do pastoral leaders contribute to pupils’ wellbeing, inclusion and progress beyond classroom teaching?</w:t>
      </w:r>
    </w:p>
    <w:p w14:paraId="1724BB15" w14:textId="77777777" w:rsidR="00D50D42" w:rsidRPr="00615B1A" w:rsidRDefault="00D50D42" w:rsidP="00D50D42">
      <w:pPr>
        <w:numPr>
          <w:ilvl w:val="0"/>
          <w:numId w:val="9"/>
        </w:numPr>
      </w:pPr>
      <w:r w:rsidRPr="00615B1A">
        <w:t>In what ways do the SENCO, EAL Lead and Higher Ability Lead collectively support the school’s vision for inclusion and equity?</w:t>
      </w:r>
    </w:p>
    <w:p w14:paraId="307035C8" w14:textId="0B447D81" w:rsidR="00D50D42" w:rsidRDefault="00D50D42" w:rsidP="00C03F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F67F9" wp14:editId="21FC5BB9">
                <wp:simplePos x="0" y="0"/>
                <wp:positionH relativeFrom="column">
                  <wp:posOffset>-38100</wp:posOffset>
                </wp:positionH>
                <wp:positionV relativeFrom="paragraph">
                  <wp:posOffset>189865</wp:posOffset>
                </wp:positionV>
                <wp:extent cx="5753100" cy="3680460"/>
                <wp:effectExtent l="0" t="0" r="19050" b="15240"/>
                <wp:wrapNone/>
                <wp:docPr id="6206098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680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A910DA" w14:textId="35DE7F35" w:rsidR="00D50D42" w:rsidRPr="00D50D42" w:rsidRDefault="00D50D4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50D42">
                              <w:rPr>
                                <w:b/>
                                <w:bCs/>
                              </w:rPr>
                              <w:t xml:space="preserve">Notes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F67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pt;margin-top:14.95pt;width:453pt;height:2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" fillcolor="white [3201]" strokeweight=".5pt">
                <v:textbox>
                  <w:txbxContent>
                    <w:p w14:paraId="1CA910DA" w14:textId="35DE7F35" w:rsidR="00D50D42" w:rsidRPr="00D50D42" w:rsidRDefault="00D50D42">
                      <w:pPr>
                        <w:rPr>
                          <w:b/>
                          <w:bCs/>
                        </w:rPr>
                      </w:pPr>
                      <w:r w:rsidRPr="00D50D42">
                        <w:rPr>
                          <w:b/>
                          <w:bCs/>
                        </w:rPr>
                        <w:t xml:space="preserve">Notes </w:t>
                      </w:r>
                    </w:p>
                  </w:txbxContent>
                </v:textbox>
              </v:shape>
            </w:pict>
          </mc:Fallback>
        </mc:AlternateContent>
      </w:r>
    </w:p>
    <w:p w14:paraId="58A5F409" w14:textId="24588DB9" w:rsidR="00D50D42" w:rsidRDefault="00D50D42" w:rsidP="00D50D42"/>
    <w:p w14:paraId="23087D24" w14:textId="77777777" w:rsidR="00D50D42" w:rsidRDefault="00D50D42" w:rsidP="00C03F06"/>
    <w:p w14:paraId="2B995AD8" w14:textId="77777777" w:rsidR="00D50D42" w:rsidRDefault="00D50D42" w:rsidP="00C03F06"/>
    <w:p w14:paraId="452C1E5C" w14:textId="3A18F25B" w:rsidR="00D50D42" w:rsidRPr="00C03F06" w:rsidRDefault="00D50D42" w:rsidP="00C03F06"/>
    <w:p w14:paraId="3DCCCD2C" w14:textId="76E99F78" w:rsidR="00C03F06" w:rsidRDefault="00C03F06" w:rsidP="00C03F06"/>
    <w:p w14:paraId="069C5400" w14:textId="77777777" w:rsidR="00D50D42" w:rsidRDefault="00D50D42" w:rsidP="00C03F06"/>
    <w:p w14:paraId="1ACD7570" w14:textId="77777777" w:rsidR="00D50D42" w:rsidRDefault="00D50D42" w:rsidP="00C03F06"/>
    <w:p w14:paraId="5F5B1275" w14:textId="77777777" w:rsidR="00D50D42" w:rsidRDefault="00D50D42" w:rsidP="00C03F06"/>
    <w:p w14:paraId="01D3AE20" w14:textId="77777777" w:rsidR="00D50D42" w:rsidRDefault="00D50D42" w:rsidP="00C03F06"/>
    <w:p w14:paraId="358D1643" w14:textId="77777777" w:rsidR="00D50D42" w:rsidRDefault="00D50D42" w:rsidP="00C03F06"/>
    <w:p w14:paraId="741354FB" w14:textId="77777777" w:rsidR="00D50D42" w:rsidRDefault="00D50D42" w:rsidP="00C03F06"/>
    <w:p w14:paraId="1079F8A8" w14:textId="77777777" w:rsidR="00D50D42" w:rsidRDefault="00D50D42" w:rsidP="00C03F06"/>
    <w:p w14:paraId="1E59DE3B" w14:textId="77777777" w:rsidR="00D50D42" w:rsidRDefault="00D50D42" w:rsidP="00C03F06"/>
    <w:p w14:paraId="5FCE509A" w14:textId="77777777" w:rsidR="00D50D42" w:rsidRDefault="00D50D42" w:rsidP="00C03F06">
      <w:pPr>
        <w:rPr>
          <w:color w:val="215E99" w:themeColor="text2" w:themeTint="BF"/>
        </w:rPr>
      </w:pPr>
    </w:p>
    <w:p w14:paraId="78F352C3" w14:textId="695793CF" w:rsidR="00D50D42" w:rsidRPr="00D50D42" w:rsidRDefault="00D50D42" w:rsidP="00C03F06">
      <w:pPr>
        <w:rPr>
          <w:color w:val="215E99" w:themeColor="text2" w:themeTint="BF"/>
        </w:rPr>
      </w:pPr>
      <w:r w:rsidRPr="00D50D42">
        <w:rPr>
          <w:color w:val="215E99" w:themeColor="text2" w:themeTint="BF"/>
        </w:rPr>
        <w:lastRenderedPageBreak/>
        <w:t>SENCO meeting notes and ideas</w:t>
      </w:r>
    </w:p>
    <w:tbl>
      <w:tblPr>
        <w:tblStyle w:val="TableGrid"/>
        <w:tblpPr w:leftFromText="180" w:rightFromText="180" w:vertAnchor="text" w:horzAnchor="margin" w:tblpY="429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50D42" w14:paraId="22B2B6F0" w14:textId="77777777" w:rsidTr="00D50D42">
        <w:trPr>
          <w:trHeight w:val="1298"/>
        </w:trPr>
        <w:tc>
          <w:tcPr>
            <w:tcW w:w="2263" w:type="dxa"/>
          </w:tcPr>
          <w:p w14:paraId="100B8A7B" w14:textId="7DE08E29" w:rsidR="00D50D42" w:rsidRPr="00615B1A" w:rsidRDefault="00D50D42" w:rsidP="00D50D42">
            <w:pPr>
              <w:spacing w:line="259" w:lineRule="auto"/>
            </w:pPr>
            <w:r>
              <w:t xml:space="preserve">1. </w:t>
            </w:r>
            <w:r w:rsidRPr="00615B1A">
              <w:t>What are the core responsibilities of the SENCO in your placement school?</w:t>
            </w:r>
          </w:p>
          <w:p w14:paraId="2F04F8BA" w14:textId="77777777" w:rsidR="00D50D42" w:rsidRDefault="00D50D42" w:rsidP="00D50D42"/>
        </w:tc>
        <w:tc>
          <w:tcPr>
            <w:tcW w:w="6753" w:type="dxa"/>
          </w:tcPr>
          <w:p w14:paraId="13262D0F" w14:textId="77777777" w:rsidR="00D50D42" w:rsidRDefault="00D50D42" w:rsidP="00D50D42"/>
          <w:p w14:paraId="75B9325E" w14:textId="77777777" w:rsidR="00D50D42" w:rsidRDefault="00D50D42" w:rsidP="00D50D42"/>
          <w:p w14:paraId="6C29353D" w14:textId="77777777" w:rsidR="00D50D42" w:rsidRDefault="00D50D42" w:rsidP="00D50D42"/>
          <w:p w14:paraId="1B813A92" w14:textId="77777777" w:rsidR="00D50D42" w:rsidRDefault="00D50D42" w:rsidP="00D50D42"/>
          <w:p w14:paraId="6212E38B" w14:textId="77777777" w:rsidR="00D50D42" w:rsidRDefault="00D50D42" w:rsidP="00D50D42"/>
          <w:p w14:paraId="45AF04C0" w14:textId="77777777" w:rsidR="00D50D42" w:rsidRDefault="00D50D42" w:rsidP="00D50D42"/>
          <w:p w14:paraId="6CC6D3A8" w14:textId="77777777" w:rsidR="00D50D42" w:rsidRDefault="00D50D42" w:rsidP="00D50D42"/>
        </w:tc>
      </w:tr>
      <w:tr w:rsidR="00D50D42" w14:paraId="6D5FC17D" w14:textId="77777777" w:rsidTr="00D50D42">
        <w:trPr>
          <w:trHeight w:val="1298"/>
        </w:trPr>
        <w:tc>
          <w:tcPr>
            <w:tcW w:w="2263" w:type="dxa"/>
          </w:tcPr>
          <w:p w14:paraId="5AF7246F" w14:textId="55A020DD" w:rsidR="00D50D42" w:rsidRDefault="00D50D42" w:rsidP="00D50D42">
            <w:r>
              <w:t xml:space="preserve">2. </w:t>
            </w:r>
            <w:r>
              <w:t>How does the SENCO identify, assess and monitor pupils with SEND?</w:t>
            </w:r>
          </w:p>
          <w:p w14:paraId="3D20E609" w14:textId="03C5DFBB" w:rsidR="00D50D42" w:rsidRDefault="00D50D42" w:rsidP="00D50D42"/>
        </w:tc>
        <w:tc>
          <w:tcPr>
            <w:tcW w:w="6753" w:type="dxa"/>
          </w:tcPr>
          <w:p w14:paraId="0F59F81C" w14:textId="77777777" w:rsidR="00D50D42" w:rsidRDefault="00D50D42" w:rsidP="00D50D42"/>
          <w:p w14:paraId="72E607C7" w14:textId="77777777" w:rsidR="00D50D42" w:rsidRDefault="00D50D42" w:rsidP="00D50D42"/>
          <w:p w14:paraId="1575DBEC" w14:textId="77777777" w:rsidR="00D50D42" w:rsidRDefault="00D50D42" w:rsidP="00D50D42"/>
          <w:p w14:paraId="5FC78399" w14:textId="77777777" w:rsidR="00D50D42" w:rsidRDefault="00D50D42" w:rsidP="00D50D42"/>
          <w:p w14:paraId="04845595" w14:textId="77777777" w:rsidR="00D50D42" w:rsidRDefault="00D50D42" w:rsidP="00D50D42"/>
          <w:p w14:paraId="3225C0BC" w14:textId="77777777" w:rsidR="00D50D42" w:rsidRDefault="00D50D42" w:rsidP="00D50D42"/>
        </w:tc>
      </w:tr>
      <w:tr w:rsidR="00D50D42" w14:paraId="723505B6" w14:textId="77777777" w:rsidTr="00D50D42">
        <w:trPr>
          <w:trHeight w:val="1298"/>
        </w:trPr>
        <w:tc>
          <w:tcPr>
            <w:tcW w:w="2263" w:type="dxa"/>
          </w:tcPr>
          <w:p w14:paraId="09EF5A18" w14:textId="3EC5D37A" w:rsidR="00D50D42" w:rsidRDefault="00D50D42" w:rsidP="00D50D42">
            <w:r>
              <w:t xml:space="preserve">3. </w:t>
            </w:r>
            <w:r>
              <w:t>What systems or documentation does the SENCO use to support pupils (e.g. EHCPs, provision maps, IEPs)?</w:t>
            </w:r>
          </w:p>
          <w:p w14:paraId="0D8EC669" w14:textId="77777777" w:rsidR="00D50D42" w:rsidRDefault="00D50D42" w:rsidP="00D50D42"/>
        </w:tc>
        <w:tc>
          <w:tcPr>
            <w:tcW w:w="6753" w:type="dxa"/>
          </w:tcPr>
          <w:p w14:paraId="51396EE1" w14:textId="77777777" w:rsidR="00D50D42" w:rsidRDefault="00D50D42" w:rsidP="00D50D42"/>
          <w:p w14:paraId="24C9B474" w14:textId="77777777" w:rsidR="00D50D42" w:rsidRDefault="00D50D42" w:rsidP="00D50D42"/>
          <w:p w14:paraId="089FC3F7" w14:textId="77777777" w:rsidR="00D50D42" w:rsidRDefault="00D50D42" w:rsidP="00D50D42"/>
          <w:p w14:paraId="12DD971E" w14:textId="77777777" w:rsidR="00D50D42" w:rsidRDefault="00D50D42" w:rsidP="00D50D42"/>
          <w:p w14:paraId="1205CD7A" w14:textId="77777777" w:rsidR="00D50D42" w:rsidRDefault="00D50D42" w:rsidP="00D50D42"/>
          <w:p w14:paraId="395E5022" w14:textId="77777777" w:rsidR="00D50D42" w:rsidRDefault="00D50D42" w:rsidP="00D50D42"/>
        </w:tc>
      </w:tr>
      <w:tr w:rsidR="00D50D42" w14:paraId="30552809" w14:textId="77777777" w:rsidTr="00D50D42">
        <w:trPr>
          <w:trHeight w:val="1298"/>
        </w:trPr>
        <w:tc>
          <w:tcPr>
            <w:tcW w:w="2263" w:type="dxa"/>
          </w:tcPr>
          <w:p w14:paraId="75FE0221" w14:textId="67CF215B" w:rsidR="00D50D42" w:rsidRDefault="00D50D42" w:rsidP="00D50D42">
            <w:r>
              <w:t xml:space="preserve">4. </w:t>
            </w:r>
            <w:r>
              <w:t>How does the SENCO work with class teachers to adapt teaching and learning?</w:t>
            </w:r>
          </w:p>
          <w:p w14:paraId="7728FD64" w14:textId="77777777" w:rsidR="00D50D42" w:rsidRDefault="00D50D42" w:rsidP="00D50D42"/>
        </w:tc>
        <w:tc>
          <w:tcPr>
            <w:tcW w:w="6753" w:type="dxa"/>
          </w:tcPr>
          <w:p w14:paraId="729530C2" w14:textId="77777777" w:rsidR="00D50D42" w:rsidRDefault="00D50D42" w:rsidP="00D50D42"/>
          <w:p w14:paraId="22EAA7C1" w14:textId="77777777" w:rsidR="00D50D42" w:rsidRDefault="00D50D42" w:rsidP="00D50D42"/>
          <w:p w14:paraId="6A1ED519" w14:textId="77777777" w:rsidR="00D50D42" w:rsidRDefault="00D50D42" w:rsidP="00D50D42"/>
          <w:p w14:paraId="6C53C9D2" w14:textId="77777777" w:rsidR="00D50D42" w:rsidRDefault="00D50D42" w:rsidP="00D50D42"/>
          <w:p w14:paraId="70656936" w14:textId="77777777" w:rsidR="00D50D42" w:rsidRDefault="00D50D42" w:rsidP="00D50D42"/>
          <w:p w14:paraId="7A8DE348" w14:textId="77777777" w:rsidR="00D50D42" w:rsidRDefault="00D50D42" w:rsidP="00D50D42"/>
        </w:tc>
      </w:tr>
      <w:tr w:rsidR="00D50D42" w14:paraId="253FE7C1" w14:textId="77777777" w:rsidTr="00D50D42">
        <w:trPr>
          <w:trHeight w:val="1298"/>
        </w:trPr>
        <w:tc>
          <w:tcPr>
            <w:tcW w:w="2263" w:type="dxa"/>
          </w:tcPr>
          <w:p w14:paraId="35A90770" w14:textId="4F5F5AE7" w:rsidR="00D50D42" w:rsidRDefault="00D50D42" w:rsidP="00D50D42">
            <w:r>
              <w:t xml:space="preserve">5. </w:t>
            </w:r>
            <w:r>
              <w:t>How does the SENCO liaise with parents, external agencies and other professionals?</w:t>
            </w:r>
          </w:p>
          <w:p w14:paraId="4DEDA3E1" w14:textId="77777777" w:rsidR="00D50D42" w:rsidRDefault="00D50D42" w:rsidP="00D50D42"/>
        </w:tc>
        <w:tc>
          <w:tcPr>
            <w:tcW w:w="6753" w:type="dxa"/>
          </w:tcPr>
          <w:p w14:paraId="0502DD0B" w14:textId="77777777" w:rsidR="00D50D42" w:rsidRDefault="00D50D42" w:rsidP="00D50D42"/>
          <w:p w14:paraId="7E27E251" w14:textId="77777777" w:rsidR="00D50D42" w:rsidRDefault="00D50D42" w:rsidP="00D50D42"/>
          <w:p w14:paraId="4CA5CF98" w14:textId="77777777" w:rsidR="00D50D42" w:rsidRDefault="00D50D42" w:rsidP="00D50D42"/>
          <w:p w14:paraId="4CCBD3E2" w14:textId="77777777" w:rsidR="00D50D42" w:rsidRDefault="00D50D42" w:rsidP="00D50D42"/>
          <w:p w14:paraId="20539C02" w14:textId="77777777" w:rsidR="00D50D42" w:rsidRDefault="00D50D42" w:rsidP="00D50D42"/>
          <w:p w14:paraId="30B4DAF0" w14:textId="77777777" w:rsidR="00D50D42" w:rsidRDefault="00D50D42" w:rsidP="00D50D42"/>
        </w:tc>
      </w:tr>
      <w:tr w:rsidR="00D50D42" w14:paraId="350DB8EE" w14:textId="77777777" w:rsidTr="00D50D42">
        <w:trPr>
          <w:trHeight w:val="1298"/>
        </w:trPr>
        <w:tc>
          <w:tcPr>
            <w:tcW w:w="2263" w:type="dxa"/>
          </w:tcPr>
          <w:p w14:paraId="1FAAA44B" w14:textId="5DA2C12F" w:rsidR="00D50D42" w:rsidRDefault="00D50D42" w:rsidP="00D50D42">
            <w:r>
              <w:t xml:space="preserve">6. </w:t>
            </w:r>
            <w:r>
              <w:t>What challenges does the SENCO face in meeting the needs of pupils with SEND?</w:t>
            </w:r>
          </w:p>
        </w:tc>
        <w:tc>
          <w:tcPr>
            <w:tcW w:w="6753" w:type="dxa"/>
          </w:tcPr>
          <w:p w14:paraId="5CDB75D8" w14:textId="77777777" w:rsidR="00D50D42" w:rsidRDefault="00D50D42" w:rsidP="00D50D42"/>
          <w:p w14:paraId="6DBBCCDF" w14:textId="77777777" w:rsidR="00D50D42" w:rsidRDefault="00D50D42" w:rsidP="00D50D42"/>
          <w:p w14:paraId="5F310E2E" w14:textId="77777777" w:rsidR="00D50D42" w:rsidRDefault="00D50D42" w:rsidP="00D50D42"/>
          <w:p w14:paraId="478F890E" w14:textId="77777777" w:rsidR="00D50D42" w:rsidRDefault="00D50D42" w:rsidP="00D50D42"/>
          <w:p w14:paraId="093BEFED" w14:textId="77777777" w:rsidR="00D50D42" w:rsidRDefault="00D50D42" w:rsidP="00D50D42"/>
          <w:p w14:paraId="729D8EBB" w14:textId="77777777" w:rsidR="00D50D42" w:rsidRDefault="00D50D42" w:rsidP="00D50D42"/>
          <w:p w14:paraId="706D882A" w14:textId="77777777" w:rsidR="00D50D42" w:rsidRDefault="00D50D42" w:rsidP="00D50D42"/>
        </w:tc>
      </w:tr>
    </w:tbl>
    <w:p w14:paraId="74D23E64" w14:textId="47F188CE" w:rsidR="004E7987" w:rsidRDefault="00D50D42">
      <w:r w:rsidRPr="00615B1A">
        <w:rPr>
          <w:b/>
          <w:bCs/>
        </w:rPr>
        <w:t>Examining the SENCO Role (Special Educational Needs Coordinator)</w:t>
      </w:r>
    </w:p>
    <w:p w14:paraId="4032C48A" w14:textId="77777777" w:rsidR="00D50D42" w:rsidRDefault="00D50D42"/>
    <w:p w14:paraId="1155B5F9" w14:textId="77777777" w:rsidR="00D50D42" w:rsidRDefault="00D50D42"/>
    <w:p w14:paraId="59323A0B" w14:textId="77777777" w:rsidR="00D50D42" w:rsidRDefault="00D50D42"/>
    <w:sectPr w:rsidR="00D50D4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9BE95" w14:textId="77777777" w:rsidR="00F400B9" w:rsidRDefault="00F400B9" w:rsidP="00D50D42">
      <w:pPr>
        <w:spacing w:after="0" w:line="240" w:lineRule="auto"/>
      </w:pPr>
      <w:r>
        <w:separator/>
      </w:r>
    </w:p>
  </w:endnote>
  <w:endnote w:type="continuationSeparator" w:id="0">
    <w:p w14:paraId="2EE3F4BE" w14:textId="77777777" w:rsidR="00F400B9" w:rsidRDefault="00F400B9" w:rsidP="00D5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93790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950ABB" w14:textId="2BAF1519" w:rsidR="00D50D42" w:rsidRDefault="00D50D4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B7C07A0" w14:textId="77777777" w:rsidR="00D50D42" w:rsidRDefault="00D50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D39B9" w14:textId="77777777" w:rsidR="00F400B9" w:rsidRDefault="00F400B9" w:rsidP="00D50D42">
      <w:pPr>
        <w:spacing w:after="0" w:line="240" w:lineRule="auto"/>
      </w:pPr>
      <w:r>
        <w:separator/>
      </w:r>
    </w:p>
  </w:footnote>
  <w:footnote w:type="continuationSeparator" w:id="0">
    <w:p w14:paraId="427231F1" w14:textId="77777777" w:rsidR="00F400B9" w:rsidRDefault="00F400B9" w:rsidP="00D50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DB9"/>
    <w:multiLevelType w:val="multilevel"/>
    <w:tmpl w:val="B74A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66BDB"/>
    <w:multiLevelType w:val="multilevel"/>
    <w:tmpl w:val="FA10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E2B47"/>
    <w:multiLevelType w:val="multilevel"/>
    <w:tmpl w:val="F254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812F3"/>
    <w:multiLevelType w:val="multilevel"/>
    <w:tmpl w:val="6526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74186"/>
    <w:multiLevelType w:val="multilevel"/>
    <w:tmpl w:val="E610A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B81C72"/>
    <w:multiLevelType w:val="multilevel"/>
    <w:tmpl w:val="CE88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FA0AE1"/>
    <w:multiLevelType w:val="multilevel"/>
    <w:tmpl w:val="2646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D77A4B"/>
    <w:multiLevelType w:val="multilevel"/>
    <w:tmpl w:val="E11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93013F"/>
    <w:multiLevelType w:val="multilevel"/>
    <w:tmpl w:val="FD86B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056CF2"/>
    <w:multiLevelType w:val="multilevel"/>
    <w:tmpl w:val="A06C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CE5947"/>
    <w:multiLevelType w:val="multilevel"/>
    <w:tmpl w:val="8A9C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68915">
    <w:abstractNumId w:val="7"/>
  </w:num>
  <w:num w:numId="2" w16cid:durableId="19627689">
    <w:abstractNumId w:val="2"/>
  </w:num>
  <w:num w:numId="3" w16cid:durableId="1308166245">
    <w:abstractNumId w:val="10"/>
  </w:num>
  <w:num w:numId="4" w16cid:durableId="1149982361">
    <w:abstractNumId w:val="3"/>
  </w:num>
  <w:num w:numId="5" w16cid:durableId="154759985">
    <w:abstractNumId w:val="6"/>
  </w:num>
  <w:num w:numId="6" w16cid:durableId="1119648585">
    <w:abstractNumId w:val="0"/>
  </w:num>
  <w:num w:numId="7" w16cid:durableId="1539316942">
    <w:abstractNumId w:val="9"/>
  </w:num>
  <w:num w:numId="8" w16cid:durableId="1509515216">
    <w:abstractNumId w:val="5"/>
  </w:num>
  <w:num w:numId="9" w16cid:durableId="1161888998">
    <w:abstractNumId w:val="8"/>
  </w:num>
  <w:num w:numId="10" w16cid:durableId="1989087083">
    <w:abstractNumId w:val="1"/>
  </w:num>
  <w:num w:numId="11" w16cid:durableId="1234588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06"/>
    <w:rsid w:val="00141727"/>
    <w:rsid w:val="00275C94"/>
    <w:rsid w:val="004E7987"/>
    <w:rsid w:val="00891F69"/>
    <w:rsid w:val="00AC6C2E"/>
    <w:rsid w:val="00C03F06"/>
    <w:rsid w:val="00D50D42"/>
    <w:rsid w:val="00EF1841"/>
    <w:rsid w:val="00F4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2C69D"/>
  <w15:chartTrackingRefBased/>
  <w15:docId w15:val="{1BE04CD8-48C8-4D44-9B45-4138201C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D42"/>
  </w:style>
  <w:style w:type="paragraph" w:styleId="Heading1">
    <w:name w:val="heading 1"/>
    <w:basedOn w:val="Normal"/>
    <w:next w:val="Normal"/>
    <w:link w:val="Heading1Char"/>
    <w:uiPriority w:val="9"/>
    <w:qFormat/>
    <w:rsid w:val="00C03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F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F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F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0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D42"/>
  </w:style>
  <w:style w:type="paragraph" w:styleId="Footer">
    <w:name w:val="footer"/>
    <w:basedOn w:val="Normal"/>
    <w:link w:val="FooterChar"/>
    <w:uiPriority w:val="99"/>
    <w:unhideWhenUsed/>
    <w:rsid w:val="00D50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D42"/>
  </w:style>
  <w:style w:type="table" w:styleId="TableGrid">
    <w:name w:val="Table Grid"/>
    <w:basedOn w:val="TableNormal"/>
    <w:uiPriority w:val="39"/>
    <w:rsid w:val="00D5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1346</Characters>
  <Application>Microsoft Office Word</Application>
  <DocSecurity>0</DocSecurity>
  <Lines>34</Lines>
  <Paragraphs>23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Ellis-Tipton</dc:creator>
  <cp:keywords/>
  <dc:description/>
  <cp:lastModifiedBy>Michelle Ellis-Tipton</cp:lastModifiedBy>
  <cp:revision>2</cp:revision>
  <dcterms:created xsi:type="dcterms:W3CDTF">2026-01-22T11:16:00Z</dcterms:created>
  <dcterms:modified xsi:type="dcterms:W3CDTF">2026-01-22T11:16:00Z</dcterms:modified>
</cp:coreProperties>
</file>