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A0E07" w14:textId="77777777" w:rsidR="004E442C" w:rsidRPr="00F71538" w:rsidRDefault="004E442C" w:rsidP="004E442C">
      <w:pPr>
        <w:pStyle w:val="NoSpacing"/>
        <w:jc w:val="center"/>
        <w:rPr>
          <w:b/>
          <w:bCs/>
          <w:sz w:val="22"/>
          <w:szCs w:val="22"/>
        </w:rPr>
      </w:pPr>
      <w:r w:rsidRPr="00F71538">
        <w:rPr>
          <w:b/>
          <w:bCs/>
          <w:sz w:val="22"/>
          <w:szCs w:val="22"/>
        </w:rPr>
        <w:t xml:space="preserve">Guidance with questions to support your completion of the ‘observation of </w:t>
      </w:r>
    </w:p>
    <w:p w14:paraId="5E317929" w14:textId="3A1FF12A" w:rsidR="66B60759" w:rsidRPr="00F71538" w:rsidRDefault="004E442C" w:rsidP="004E442C">
      <w:pPr>
        <w:pStyle w:val="NoSpacing"/>
        <w:jc w:val="center"/>
        <w:rPr>
          <w:b/>
          <w:bCs/>
          <w:sz w:val="22"/>
          <w:szCs w:val="22"/>
        </w:rPr>
      </w:pPr>
      <w:r w:rsidRPr="00F71538">
        <w:rPr>
          <w:b/>
          <w:bCs/>
          <w:sz w:val="22"/>
          <w:szCs w:val="22"/>
        </w:rPr>
        <w:t xml:space="preserve">colleagues’ document: Focus on </w:t>
      </w:r>
      <w:r w:rsidR="00C3479C">
        <w:rPr>
          <w:b/>
          <w:bCs/>
          <w:sz w:val="22"/>
          <w:szCs w:val="22"/>
        </w:rPr>
        <w:t>Setting High Expectations</w:t>
      </w:r>
    </w:p>
    <w:p w14:paraId="3E877A08" w14:textId="77777777" w:rsidR="00A947D0" w:rsidRDefault="00A947D0" w:rsidP="66B60759">
      <w:pPr>
        <w:pStyle w:val="NoSpacing"/>
        <w:rPr>
          <w:b/>
          <w:bCs/>
          <w:sz w:val="22"/>
          <w:szCs w:val="22"/>
        </w:rPr>
      </w:pPr>
    </w:p>
    <w:p w14:paraId="72F06EC2" w14:textId="40E223E2" w:rsidR="00234222" w:rsidRDefault="00B2461F" w:rsidP="66B60759">
      <w:pPr>
        <w:pStyle w:val="NoSpacing"/>
        <w:rPr>
          <w:b/>
          <w:bCs/>
          <w:sz w:val="22"/>
          <w:szCs w:val="22"/>
        </w:rPr>
      </w:pPr>
      <w:r w:rsidRPr="00041295">
        <w:rPr>
          <w:b/>
          <w:bCs/>
          <w:sz w:val="22"/>
          <w:szCs w:val="22"/>
        </w:rPr>
        <w:t>Before</w:t>
      </w:r>
      <w:r w:rsidR="673FC9CC" w:rsidRPr="00041295">
        <w:rPr>
          <w:b/>
          <w:bCs/>
          <w:sz w:val="22"/>
          <w:szCs w:val="22"/>
        </w:rPr>
        <w:t xml:space="preserve"> the observation</w:t>
      </w:r>
    </w:p>
    <w:p w14:paraId="52A72A21" w14:textId="77777777" w:rsidR="00234222" w:rsidRPr="00041295" w:rsidRDefault="00234222" w:rsidP="66B60759">
      <w:pPr>
        <w:pStyle w:val="NoSpacing"/>
        <w:rPr>
          <w:b/>
          <w:bCs/>
          <w:sz w:val="22"/>
          <w:szCs w:val="22"/>
        </w:rPr>
      </w:pPr>
    </w:p>
    <w:p w14:paraId="58B8E0A1" w14:textId="0EC89443" w:rsidR="673FC9CC" w:rsidRPr="00041295" w:rsidRDefault="004E442C" w:rsidP="66B60759">
      <w:pPr>
        <w:pStyle w:val="NoSpacing"/>
        <w:numPr>
          <w:ilvl w:val="0"/>
          <w:numId w:val="5"/>
        </w:numPr>
        <w:rPr>
          <w:sz w:val="22"/>
          <w:szCs w:val="22"/>
        </w:rPr>
      </w:pPr>
      <w:r w:rsidRPr="00041295">
        <w:rPr>
          <w:sz w:val="22"/>
          <w:szCs w:val="22"/>
        </w:rPr>
        <w:t>Try to</w:t>
      </w:r>
      <w:r w:rsidR="673FC9CC" w:rsidRPr="00041295">
        <w:rPr>
          <w:sz w:val="22"/>
          <w:szCs w:val="22"/>
        </w:rPr>
        <w:t xml:space="preserve"> meet your colleague</w:t>
      </w:r>
      <w:r w:rsidRPr="00041295">
        <w:rPr>
          <w:sz w:val="22"/>
          <w:szCs w:val="22"/>
        </w:rPr>
        <w:t xml:space="preserve"> before the lesson</w:t>
      </w:r>
      <w:r w:rsidR="673FC9CC" w:rsidRPr="00041295">
        <w:rPr>
          <w:sz w:val="22"/>
          <w:szCs w:val="22"/>
        </w:rPr>
        <w:t xml:space="preserve"> that you are observing</w:t>
      </w:r>
      <w:r w:rsidRPr="00041295">
        <w:rPr>
          <w:sz w:val="22"/>
          <w:szCs w:val="22"/>
        </w:rPr>
        <w:t xml:space="preserve">. Inform your colleague that your focus is on the impact of </w:t>
      </w:r>
      <w:r w:rsidR="001F0613">
        <w:rPr>
          <w:sz w:val="22"/>
          <w:szCs w:val="22"/>
        </w:rPr>
        <w:t>setting high expectations</w:t>
      </w:r>
      <w:r w:rsidRPr="00041295">
        <w:rPr>
          <w:sz w:val="22"/>
          <w:szCs w:val="22"/>
        </w:rPr>
        <w:t xml:space="preserve"> on pupils’ learning/progress. F</w:t>
      </w:r>
      <w:r w:rsidR="673FC9CC" w:rsidRPr="00041295">
        <w:rPr>
          <w:sz w:val="22"/>
          <w:szCs w:val="22"/>
        </w:rPr>
        <w:t>ind out what the teacher is intending to teach, the wider context of the lesson (where it fits in with the SOW)</w:t>
      </w:r>
      <w:r w:rsidRPr="00041295">
        <w:rPr>
          <w:sz w:val="22"/>
          <w:szCs w:val="22"/>
        </w:rPr>
        <w:t xml:space="preserve"> and</w:t>
      </w:r>
      <w:r w:rsidR="322D49A5" w:rsidRPr="00041295">
        <w:rPr>
          <w:sz w:val="22"/>
          <w:szCs w:val="22"/>
        </w:rPr>
        <w:t xml:space="preserve"> the class</w:t>
      </w:r>
      <w:r w:rsidRPr="00041295">
        <w:rPr>
          <w:sz w:val="22"/>
          <w:szCs w:val="22"/>
        </w:rPr>
        <w:t>.</w:t>
      </w:r>
      <w:r w:rsidR="322D49A5" w:rsidRPr="00041295">
        <w:rPr>
          <w:sz w:val="22"/>
          <w:szCs w:val="22"/>
        </w:rPr>
        <w:t xml:space="preserve"> </w:t>
      </w:r>
    </w:p>
    <w:p w14:paraId="66E4AD55" w14:textId="465F90C7" w:rsidR="33E41CD5" w:rsidRPr="00041295" w:rsidRDefault="33E41CD5" w:rsidP="66B60759">
      <w:pPr>
        <w:pStyle w:val="NoSpacing"/>
        <w:numPr>
          <w:ilvl w:val="0"/>
          <w:numId w:val="5"/>
        </w:numPr>
        <w:rPr>
          <w:sz w:val="22"/>
          <w:szCs w:val="22"/>
        </w:rPr>
      </w:pPr>
      <w:r w:rsidRPr="00041295">
        <w:rPr>
          <w:sz w:val="22"/>
          <w:szCs w:val="22"/>
        </w:rPr>
        <w:t xml:space="preserve">Ask the teacher </w:t>
      </w:r>
      <w:proofErr w:type="gramStart"/>
      <w:r w:rsidR="004E442C" w:rsidRPr="00041295">
        <w:rPr>
          <w:sz w:val="22"/>
          <w:szCs w:val="22"/>
        </w:rPr>
        <w:t>if</w:t>
      </w:r>
      <w:r w:rsidRPr="00041295">
        <w:rPr>
          <w:sz w:val="22"/>
          <w:szCs w:val="22"/>
        </w:rPr>
        <w:t xml:space="preserve"> </w:t>
      </w:r>
      <w:r w:rsidR="004E442C" w:rsidRPr="00041295">
        <w:rPr>
          <w:sz w:val="22"/>
          <w:szCs w:val="22"/>
        </w:rPr>
        <w:t>and when</w:t>
      </w:r>
      <w:proofErr w:type="gramEnd"/>
      <w:r w:rsidR="004E442C" w:rsidRPr="00041295">
        <w:rPr>
          <w:sz w:val="22"/>
          <w:szCs w:val="22"/>
        </w:rPr>
        <w:t xml:space="preserve"> </w:t>
      </w:r>
      <w:r w:rsidRPr="00041295">
        <w:rPr>
          <w:sz w:val="22"/>
          <w:szCs w:val="22"/>
        </w:rPr>
        <w:t xml:space="preserve">you can interact with the pupils. Remember it is their classroom and their </w:t>
      </w:r>
      <w:r w:rsidR="004E442C" w:rsidRPr="00041295">
        <w:rPr>
          <w:sz w:val="22"/>
          <w:szCs w:val="22"/>
        </w:rPr>
        <w:t>lesson,</w:t>
      </w:r>
      <w:r w:rsidRPr="00041295">
        <w:rPr>
          <w:sz w:val="22"/>
          <w:szCs w:val="22"/>
        </w:rPr>
        <w:t xml:space="preserve"> and it is up to them whether it will be appropriate for you to interact at some point during the lesson.</w:t>
      </w:r>
    </w:p>
    <w:p w14:paraId="0C2D760D" w14:textId="77777777" w:rsidR="004E442C" w:rsidRPr="00041295" w:rsidRDefault="004E442C" w:rsidP="004E442C">
      <w:pPr>
        <w:pStyle w:val="NoSpacing"/>
        <w:rPr>
          <w:sz w:val="22"/>
          <w:szCs w:val="22"/>
        </w:rPr>
      </w:pPr>
    </w:p>
    <w:p w14:paraId="1C4FC7B1" w14:textId="77777777" w:rsidR="004E442C" w:rsidRDefault="004E442C" w:rsidP="004E442C">
      <w:pPr>
        <w:pStyle w:val="NoSpacing"/>
        <w:rPr>
          <w:b/>
          <w:bCs/>
          <w:sz w:val="22"/>
          <w:szCs w:val="22"/>
        </w:rPr>
      </w:pPr>
      <w:r w:rsidRPr="00041295">
        <w:rPr>
          <w:b/>
          <w:bCs/>
          <w:sz w:val="22"/>
          <w:szCs w:val="22"/>
        </w:rPr>
        <w:t xml:space="preserve">Before the lesson   </w:t>
      </w:r>
    </w:p>
    <w:p w14:paraId="3CD02F9D" w14:textId="77777777" w:rsidR="00234222" w:rsidRPr="00041295" w:rsidRDefault="00234222" w:rsidP="004E442C">
      <w:pPr>
        <w:pStyle w:val="NoSpacing"/>
        <w:rPr>
          <w:b/>
          <w:bCs/>
          <w:sz w:val="22"/>
          <w:szCs w:val="22"/>
        </w:rPr>
      </w:pPr>
    </w:p>
    <w:p w14:paraId="46CEBF35" w14:textId="2BCF2159" w:rsidR="004E442C" w:rsidRPr="00041295" w:rsidRDefault="004E442C" w:rsidP="004E442C">
      <w:pPr>
        <w:pStyle w:val="NoSpacing"/>
        <w:rPr>
          <w:sz w:val="22"/>
          <w:szCs w:val="22"/>
        </w:rPr>
      </w:pPr>
      <w:r w:rsidRPr="00041295">
        <w:rPr>
          <w:sz w:val="22"/>
          <w:szCs w:val="22"/>
        </w:rPr>
        <w:t xml:space="preserve">• </w:t>
      </w:r>
      <w:r w:rsidRPr="00041295">
        <w:rPr>
          <w:b/>
          <w:bCs/>
          <w:sz w:val="22"/>
          <w:szCs w:val="22"/>
        </w:rPr>
        <w:t>Entry into the classroom</w:t>
      </w:r>
      <w:r w:rsidRPr="00041295">
        <w:rPr>
          <w:sz w:val="22"/>
          <w:szCs w:val="22"/>
        </w:rPr>
        <w:t xml:space="preserve">. How has the teacher </w:t>
      </w:r>
      <w:r w:rsidR="001F0613">
        <w:rPr>
          <w:sz w:val="22"/>
          <w:szCs w:val="22"/>
        </w:rPr>
        <w:t>established a safe</w:t>
      </w:r>
      <w:r w:rsidR="006E3641">
        <w:rPr>
          <w:sz w:val="22"/>
          <w:szCs w:val="22"/>
        </w:rPr>
        <w:t>, positive</w:t>
      </w:r>
      <w:r w:rsidR="001F0613">
        <w:rPr>
          <w:sz w:val="22"/>
          <w:szCs w:val="22"/>
        </w:rPr>
        <w:t xml:space="preserve"> and stimulating classroom environment ready</w:t>
      </w:r>
      <w:r w:rsidRPr="00041295">
        <w:rPr>
          <w:sz w:val="22"/>
          <w:szCs w:val="22"/>
        </w:rPr>
        <w:t xml:space="preserve"> for the pupils</w:t>
      </w:r>
      <w:r w:rsidR="006E3641">
        <w:rPr>
          <w:sz w:val="22"/>
          <w:szCs w:val="22"/>
        </w:rPr>
        <w:t xml:space="preserve"> to enter</w:t>
      </w:r>
      <w:r w:rsidR="001F0613">
        <w:rPr>
          <w:sz w:val="22"/>
          <w:szCs w:val="22"/>
        </w:rPr>
        <w:t xml:space="preserve">? </w:t>
      </w:r>
      <w:r w:rsidRPr="00041295">
        <w:rPr>
          <w:sz w:val="22"/>
          <w:szCs w:val="22"/>
        </w:rPr>
        <w:t xml:space="preserve"> </w:t>
      </w:r>
      <w:r w:rsidR="001F0613">
        <w:rPr>
          <w:sz w:val="22"/>
          <w:szCs w:val="22"/>
        </w:rPr>
        <w:t>How does the teacher reinforce their high expectations as pupils enter</w:t>
      </w:r>
      <w:r w:rsidR="00171A97">
        <w:rPr>
          <w:sz w:val="22"/>
          <w:szCs w:val="22"/>
        </w:rPr>
        <w:t xml:space="preserve">, </w:t>
      </w:r>
      <w:r w:rsidR="001F0613">
        <w:rPr>
          <w:sz w:val="22"/>
          <w:szCs w:val="22"/>
        </w:rPr>
        <w:t xml:space="preserve">settle </w:t>
      </w:r>
      <w:r w:rsidR="00171A97">
        <w:rPr>
          <w:sz w:val="22"/>
          <w:szCs w:val="22"/>
        </w:rPr>
        <w:t xml:space="preserve">and </w:t>
      </w:r>
      <w:r w:rsidR="006E3641">
        <w:rPr>
          <w:sz w:val="22"/>
          <w:szCs w:val="22"/>
        </w:rPr>
        <w:t>get</w:t>
      </w:r>
      <w:r w:rsidR="00171A97">
        <w:rPr>
          <w:sz w:val="22"/>
          <w:szCs w:val="22"/>
        </w:rPr>
        <w:t xml:space="preserve"> </w:t>
      </w:r>
      <w:r w:rsidR="001F0613">
        <w:rPr>
          <w:sz w:val="22"/>
          <w:szCs w:val="22"/>
        </w:rPr>
        <w:t>ready to start the lesson? W</w:t>
      </w:r>
      <w:r w:rsidRPr="00041295">
        <w:rPr>
          <w:sz w:val="22"/>
          <w:szCs w:val="22"/>
        </w:rPr>
        <w:t>hat impact do</w:t>
      </w:r>
      <w:r w:rsidR="001F0613">
        <w:rPr>
          <w:sz w:val="22"/>
          <w:szCs w:val="22"/>
        </w:rPr>
        <w:t xml:space="preserve"> these strategies </w:t>
      </w:r>
      <w:r w:rsidRPr="00041295">
        <w:rPr>
          <w:sz w:val="22"/>
          <w:szCs w:val="22"/>
        </w:rPr>
        <w:t>have on pupils</w:t>
      </w:r>
      <w:r w:rsidR="00B2461F" w:rsidRPr="00041295">
        <w:rPr>
          <w:sz w:val="22"/>
          <w:szCs w:val="22"/>
        </w:rPr>
        <w:t xml:space="preserve">’ </w:t>
      </w:r>
      <w:proofErr w:type="spellStart"/>
      <w:r w:rsidR="00B2461F" w:rsidRPr="00041295">
        <w:rPr>
          <w:sz w:val="22"/>
          <w:szCs w:val="22"/>
        </w:rPr>
        <w:t>behaviour</w:t>
      </w:r>
      <w:proofErr w:type="spellEnd"/>
      <w:r w:rsidRPr="00041295">
        <w:rPr>
          <w:sz w:val="22"/>
          <w:szCs w:val="22"/>
        </w:rPr>
        <w:t>?</w:t>
      </w:r>
      <w:r w:rsidR="00B2461F" w:rsidRPr="00041295">
        <w:rPr>
          <w:sz w:val="22"/>
          <w:szCs w:val="22"/>
        </w:rPr>
        <w:t xml:space="preserve"> How quickly are the pupils ready to learn?</w:t>
      </w:r>
    </w:p>
    <w:p w14:paraId="524B2DDD" w14:textId="5909BB79" w:rsidR="66B60759" w:rsidRPr="00041295" w:rsidRDefault="66B60759" w:rsidP="66B60759">
      <w:pPr>
        <w:pStyle w:val="NoSpacing"/>
        <w:rPr>
          <w:sz w:val="22"/>
          <w:szCs w:val="22"/>
        </w:rPr>
      </w:pPr>
    </w:p>
    <w:p w14:paraId="5710C01A" w14:textId="77777777" w:rsidR="004E442C" w:rsidRDefault="004E442C" w:rsidP="004E442C">
      <w:pPr>
        <w:pStyle w:val="NoSpacing"/>
        <w:rPr>
          <w:b/>
          <w:bCs/>
          <w:sz w:val="22"/>
          <w:szCs w:val="22"/>
        </w:rPr>
      </w:pPr>
      <w:r w:rsidRPr="00041295">
        <w:rPr>
          <w:b/>
          <w:bCs/>
          <w:sz w:val="22"/>
          <w:szCs w:val="22"/>
        </w:rPr>
        <w:t xml:space="preserve">During the lesson </w:t>
      </w:r>
    </w:p>
    <w:p w14:paraId="62D292C4" w14:textId="77777777" w:rsidR="00234222" w:rsidRPr="00041295" w:rsidRDefault="00234222" w:rsidP="004E442C">
      <w:pPr>
        <w:pStyle w:val="NoSpacing"/>
        <w:rPr>
          <w:b/>
          <w:bCs/>
          <w:sz w:val="22"/>
          <w:szCs w:val="22"/>
        </w:rPr>
      </w:pPr>
    </w:p>
    <w:p w14:paraId="68D7E962" w14:textId="7A068757" w:rsidR="004E442C" w:rsidRDefault="004E442C" w:rsidP="004E442C">
      <w:pPr>
        <w:pStyle w:val="NoSpacing"/>
        <w:rPr>
          <w:sz w:val="22"/>
          <w:szCs w:val="22"/>
        </w:rPr>
      </w:pPr>
      <w:bookmarkStart w:id="0" w:name="_Hlk181794924"/>
      <w:r w:rsidRPr="00041295">
        <w:rPr>
          <w:sz w:val="22"/>
          <w:szCs w:val="22"/>
        </w:rPr>
        <w:t>•</w:t>
      </w:r>
      <w:bookmarkEnd w:id="0"/>
      <w:r w:rsidR="00171A97">
        <w:rPr>
          <w:sz w:val="22"/>
          <w:szCs w:val="22"/>
        </w:rPr>
        <w:t xml:space="preserve"> </w:t>
      </w:r>
      <w:r w:rsidR="00171A97" w:rsidRPr="00171A97">
        <w:rPr>
          <w:b/>
          <w:bCs/>
          <w:sz w:val="22"/>
          <w:szCs w:val="22"/>
        </w:rPr>
        <w:t xml:space="preserve">What strategies does </w:t>
      </w:r>
      <w:r w:rsidR="001F0613" w:rsidRPr="00171A97">
        <w:rPr>
          <w:b/>
          <w:bCs/>
          <w:sz w:val="22"/>
          <w:szCs w:val="22"/>
        </w:rPr>
        <w:t xml:space="preserve">the teacher </w:t>
      </w:r>
      <w:r w:rsidR="00171A97" w:rsidRPr="00171A97">
        <w:rPr>
          <w:b/>
          <w:bCs/>
          <w:sz w:val="22"/>
          <w:szCs w:val="22"/>
        </w:rPr>
        <w:t xml:space="preserve">use </w:t>
      </w:r>
      <w:r w:rsidR="00171A97">
        <w:rPr>
          <w:b/>
          <w:bCs/>
          <w:sz w:val="22"/>
          <w:szCs w:val="22"/>
        </w:rPr>
        <w:t xml:space="preserve">to </w:t>
      </w:r>
      <w:r w:rsidR="001F0613" w:rsidRPr="00171A97">
        <w:rPr>
          <w:b/>
          <w:bCs/>
          <w:sz w:val="22"/>
          <w:szCs w:val="22"/>
        </w:rPr>
        <w:t>reinforce their high expectations throughout the lesson?</w:t>
      </w:r>
      <w:r w:rsidR="001F0613">
        <w:rPr>
          <w:sz w:val="22"/>
          <w:szCs w:val="22"/>
        </w:rPr>
        <w:t xml:space="preserve"> What impact do the strategies used by the teacher have on the learning environment</w:t>
      </w:r>
      <w:r w:rsidR="00171A97">
        <w:rPr>
          <w:sz w:val="22"/>
          <w:szCs w:val="22"/>
        </w:rPr>
        <w:t xml:space="preserve">, pupil </w:t>
      </w:r>
      <w:proofErr w:type="spellStart"/>
      <w:r w:rsidR="00171A97">
        <w:rPr>
          <w:sz w:val="22"/>
          <w:szCs w:val="22"/>
        </w:rPr>
        <w:t>behaviour</w:t>
      </w:r>
      <w:proofErr w:type="spellEnd"/>
      <w:r w:rsidR="00171A97">
        <w:rPr>
          <w:sz w:val="22"/>
          <w:szCs w:val="22"/>
        </w:rPr>
        <w:t xml:space="preserve"> and learning/progress?</w:t>
      </w:r>
      <w:r w:rsidR="001E5CD1">
        <w:rPr>
          <w:sz w:val="22"/>
          <w:szCs w:val="22"/>
        </w:rPr>
        <w:t xml:space="preserve"> Is there a high level of engagement throughout the lesson?</w:t>
      </w:r>
    </w:p>
    <w:p w14:paraId="12337D1E" w14:textId="77777777" w:rsidR="00B742EC" w:rsidRPr="001F0613" w:rsidRDefault="00B742EC" w:rsidP="004E442C">
      <w:pPr>
        <w:pStyle w:val="NoSpacing"/>
        <w:rPr>
          <w:sz w:val="22"/>
          <w:szCs w:val="22"/>
        </w:rPr>
      </w:pPr>
    </w:p>
    <w:p w14:paraId="782734C3" w14:textId="09303595" w:rsidR="00615165" w:rsidRDefault="00615165" w:rsidP="004E442C">
      <w:pPr>
        <w:pStyle w:val="NoSpacing"/>
        <w:rPr>
          <w:sz w:val="22"/>
          <w:szCs w:val="22"/>
        </w:rPr>
      </w:pPr>
      <w:r w:rsidRPr="00041295">
        <w:rPr>
          <w:b/>
          <w:bCs/>
          <w:sz w:val="22"/>
          <w:szCs w:val="22"/>
        </w:rPr>
        <w:t xml:space="preserve">• </w:t>
      </w:r>
      <w:r w:rsidR="00171A97">
        <w:rPr>
          <w:b/>
          <w:bCs/>
          <w:sz w:val="22"/>
          <w:szCs w:val="22"/>
        </w:rPr>
        <w:t>How has the teacher planned their lesson to s</w:t>
      </w:r>
      <w:r w:rsidR="001F0613">
        <w:rPr>
          <w:b/>
          <w:bCs/>
          <w:sz w:val="22"/>
          <w:szCs w:val="22"/>
        </w:rPr>
        <w:t>timulat</w:t>
      </w:r>
      <w:r w:rsidR="00171A97">
        <w:rPr>
          <w:b/>
          <w:bCs/>
          <w:sz w:val="22"/>
          <w:szCs w:val="22"/>
        </w:rPr>
        <w:t>e pupils’ interest and motivation in the topics covered?</w:t>
      </w:r>
      <w:r w:rsidR="00171A97">
        <w:rPr>
          <w:sz w:val="22"/>
          <w:szCs w:val="22"/>
        </w:rPr>
        <w:t xml:space="preserve"> How do the activities planned enable the pupils to meet the L</w:t>
      </w:r>
      <w:r w:rsidR="00B93FBF">
        <w:rPr>
          <w:sz w:val="22"/>
          <w:szCs w:val="22"/>
        </w:rPr>
        <w:t xml:space="preserve">earning </w:t>
      </w:r>
      <w:r w:rsidR="00171A97">
        <w:rPr>
          <w:sz w:val="22"/>
          <w:szCs w:val="22"/>
        </w:rPr>
        <w:t>O</w:t>
      </w:r>
      <w:r w:rsidR="00B93FBF">
        <w:rPr>
          <w:sz w:val="22"/>
          <w:szCs w:val="22"/>
        </w:rPr>
        <w:t>bjective</w:t>
      </w:r>
      <w:r w:rsidR="00171A97">
        <w:rPr>
          <w:sz w:val="22"/>
          <w:szCs w:val="22"/>
        </w:rPr>
        <w:t>s and expected outcomes of the lesson</w:t>
      </w:r>
      <w:r w:rsidRPr="00041295">
        <w:rPr>
          <w:sz w:val="22"/>
          <w:szCs w:val="22"/>
        </w:rPr>
        <w:t xml:space="preserve">? </w:t>
      </w:r>
      <w:r w:rsidR="00171A97">
        <w:rPr>
          <w:sz w:val="22"/>
          <w:szCs w:val="22"/>
        </w:rPr>
        <w:t xml:space="preserve">How do the activities stimulate, motivate and </w:t>
      </w:r>
      <w:r w:rsidR="00B93FBF">
        <w:rPr>
          <w:sz w:val="22"/>
          <w:szCs w:val="22"/>
        </w:rPr>
        <w:t xml:space="preserve">increase the confidence of the pupils? </w:t>
      </w:r>
      <w:r w:rsidR="001E5CD1">
        <w:rPr>
          <w:sz w:val="22"/>
          <w:szCs w:val="22"/>
        </w:rPr>
        <w:t xml:space="preserve">How has the teacher structured their lesson and built on pupils prior learning? </w:t>
      </w:r>
      <w:r w:rsidRPr="00041295">
        <w:rPr>
          <w:sz w:val="22"/>
          <w:szCs w:val="22"/>
        </w:rPr>
        <w:t>What impact does this have on pupils’ learning</w:t>
      </w:r>
      <w:r w:rsidR="00B93FBF">
        <w:rPr>
          <w:sz w:val="22"/>
          <w:szCs w:val="22"/>
        </w:rPr>
        <w:t>/progress</w:t>
      </w:r>
      <w:r w:rsidRPr="00041295">
        <w:rPr>
          <w:sz w:val="22"/>
          <w:szCs w:val="22"/>
        </w:rPr>
        <w:t>?</w:t>
      </w:r>
      <w:r w:rsidR="00171A97">
        <w:rPr>
          <w:sz w:val="22"/>
          <w:szCs w:val="22"/>
        </w:rPr>
        <w:t xml:space="preserve"> </w:t>
      </w:r>
    </w:p>
    <w:p w14:paraId="0F627934" w14:textId="77777777" w:rsidR="00B742EC" w:rsidRPr="00041295" w:rsidRDefault="00B742EC" w:rsidP="004E442C">
      <w:pPr>
        <w:pStyle w:val="NoSpacing"/>
        <w:rPr>
          <w:sz w:val="22"/>
          <w:szCs w:val="22"/>
        </w:rPr>
      </w:pPr>
    </w:p>
    <w:p w14:paraId="7041E027" w14:textId="49620FD9" w:rsidR="00615165" w:rsidRDefault="004E442C" w:rsidP="004E442C">
      <w:pPr>
        <w:pStyle w:val="NoSpacing"/>
        <w:rPr>
          <w:sz w:val="22"/>
          <w:szCs w:val="22"/>
        </w:rPr>
      </w:pPr>
      <w:r w:rsidRPr="00041295">
        <w:rPr>
          <w:sz w:val="22"/>
          <w:szCs w:val="22"/>
        </w:rPr>
        <w:t>•</w:t>
      </w:r>
      <w:r w:rsidR="00B93FBF">
        <w:rPr>
          <w:b/>
          <w:bCs/>
          <w:sz w:val="22"/>
          <w:szCs w:val="22"/>
        </w:rPr>
        <w:t xml:space="preserve"> How has the teacher set tasks that both stretch and challenge pupils but are also achievable?</w:t>
      </w:r>
      <w:r w:rsidR="00B93FBF">
        <w:rPr>
          <w:sz w:val="22"/>
          <w:szCs w:val="22"/>
        </w:rPr>
        <w:t xml:space="preserve"> What language </w:t>
      </w:r>
      <w:r w:rsidR="00FC29DC">
        <w:rPr>
          <w:sz w:val="22"/>
          <w:szCs w:val="22"/>
        </w:rPr>
        <w:t>does</w:t>
      </w:r>
      <w:r w:rsidR="00B93FBF">
        <w:rPr>
          <w:sz w:val="22"/>
          <w:szCs w:val="22"/>
        </w:rPr>
        <w:t xml:space="preserve"> the teacher </w:t>
      </w:r>
      <w:proofErr w:type="gramStart"/>
      <w:r w:rsidR="00B93FBF">
        <w:rPr>
          <w:sz w:val="22"/>
          <w:szCs w:val="22"/>
        </w:rPr>
        <w:t>using</w:t>
      </w:r>
      <w:proofErr w:type="gramEnd"/>
      <w:r w:rsidR="00B93FBF">
        <w:rPr>
          <w:sz w:val="22"/>
          <w:szCs w:val="22"/>
        </w:rPr>
        <w:t xml:space="preserve"> consistently and intentionally to promote challenge and aspiration in their pupils? Do pupils feel safe enough to make mistakes and learn from them in the lesson?</w:t>
      </w:r>
      <w:r w:rsidR="001E5CD1">
        <w:rPr>
          <w:sz w:val="22"/>
          <w:szCs w:val="22"/>
        </w:rPr>
        <w:t xml:space="preserve"> </w:t>
      </w:r>
    </w:p>
    <w:p w14:paraId="0D2B54B3" w14:textId="77777777" w:rsidR="00B742EC" w:rsidRPr="00B93FBF" w:rsidRDefault="00B742EC" w:rsidP="004E442C">
      <w:pPr>
        <w:pStyle w:val="NoSpacing"/>
        <w:rPr>
          <w:sz w:val="22"/>
          <w:szCs w:val="22"/>
        </w:rPr>
      </w:pPr>
    </w:p>
    <w:p w14:paraId="1F211B9F" w14:textId="429FCA91" w:rsidR="004E442C" w:rsidRDefault="004E442C" w:rsidP="004E442C">
      <w:pPr>
        <w:pStyle w:val="NoSpacing"/>
        <w:rPr>
          <w:sz w:val="22"/>
          <w:szCs w:val="22"/>
        </w:rPr>
      </w:pPr>
      <w:r w:rsidRPr="00041295">
        <w:rPr>
          <w:sz w:val="22"/>
          <w:szCs w:val="22"/>
        </w:rPr>
        <w:t xml:space="preserve">• </w:t>
      </w:r>
      <w:r w:rsidR="00B93FBF">
        <w:rPr>
          <w:b/>
          <w:bCs/>
          <w:sz w:val="22"/>
          <w:szCs w:val="22"/>
        </w:rPr>
        <w:t>How has the teacher created a learning environment based on mutual trust?</w:t>
      </w:r>
      <w:r w:rsidR="00615165" w:rsidRPr="00041295">
        <w:rPr>
          <w:sz w:val="22"/>
          <w:szCs w:val="22"/>
        </w:rPr>
        <w:t xml:space="preserve"> </w:t>
      </w:r>
      <w:r w:rsidR="00B93FBF">
        <w:rPr>
          <w:sz w:val="22"/>
          <w:szCs w:val="22"/>
        </w:rPr>
        <w:t xml:space="preserve">How has the teacher built strong relationships with their pupils – does the teacher listen, understand and take an interest in their pupils as individuals while modelling appropriate </w:t>
      </w:r>
      <w:proofErr w:type="spellStart"/>
      <w:r w:rsidR="00B93FBF">
        <w:rPr>
          <w:sz w:val="22"/>
          <w:szCs w:val="22"/>
        </w:rPr>
        <w:t>behaviour</w:t>
      </w:r>
      <w:proofErr w:type="spellEnd"/>
      <w:r w:rsidR="00B93FBF">
        <w:rPr>
          <w:sz w:val="22"/>
          <w:szCs w:val="22"/>
        </w:rPr>
        <w:t>?</w:t>
      </w:r>
      <w:r w:rsidR="001E5CD1">
        <w:rPr>
          <w:sz w:val="22"/>
          <w:szCs w:val="22"/>
        </w:rPr>
        <w:t xml:space="preserve"> Does the class and the teacher have shared values? Is there a positive classroom culture? If there is – how do you know</w:t>
      </w:r>
      <w:r w:rsidR="00FC29DC">
        <w:rPr>
          <w:sz w:val="22"/>
          <w:szCs w:val="22"/>
        </w:rPr>
        <w:t xml:space="preserve"> and what is the impact on pupils’ </w:t>
      </w:r>
      <w:proofErr w:type="spellStart"/>
      <w:r w:rsidR="00FC29DC">
        <w:rPr>
          <w:sz w:val="22"/>
          <w:szCs w:val="22"/>
        </w:rPr>
        <w:t>behaviour</w:t>
      </w:r>
      <w:proofErr w:type="spellEnd"/>
      <w:r w:rsidR="00FC29DC">
        <w:rPr>
          <w:sz w:val="22"/>
          <w:szCs w:val="22"/>
        </w:rPr>
        <w:t>, learning and progress</w:t>
      </w:r>
      <w:r w:rsidR="001E5CD1">
        <w:rPr>
          <w:sz w:val="22"/>
          <w:szCs w:val="22"/>
        </w:rPr>
        <w:t>?</w:t>
      </w:r>
    </w:p>
    <w:p w14:paraId="58123565" w14:textId="77777777" w:rsidR="00B742EC" w:rsidRPr="00041295" w:rsidRDefault="00B742EC" w:rsidP="004E442C">
      <w:pPr>
        <w:pStyle w:val="NoSpacing"/>
        <w:rPr>
          <w:sz w:val="22"/>
          <w:szCs w:val="22"/>
        </w:rPr>
      </w:pPr>
    </w:p>
    <w:p w14:paraId="6C756FF2" w14:textId="2520F752" w:rsidR="004E442C" w:rsidRPr="001E5CD1" w:rsidRDefault="004E442C" w:rsidP="00615165">
      <w:pPr>
        <w:pStyle w:val="NoSpacing"/>
        <w:rPr>
          <w:sz w:val="22"/>
          <w:szCs w:val="22"/>
        </w:rPr>
      </w:pPr>
      <w:r w:rsidRPr="00041295">
        <w:rPr>
          <w:sz w:val="22"/>
          <w:szCs w:val="22"/>
        </w:rPr>
        <w:t xml:space="preserve">• </w:t>
      </w:r>
      <w:r w:rsidR="001E5CD1">
        <w:rPr>
          <w:b/>
          <w:bCs/>
          <w:sz w:val="22"/>
          <w:szCs w:val="22"/>
        </w:rPr>
        <w:t xml:space="preserve">Has the teacher planned their </w:t>
      </w:r>
      <w:proofErr w:type="gramStart"/>
      <w:r w:rsidR="001E5CD1">
        <w:rPr>
          <w:b/>
          <w:bCs/>
          <w:sz w:val="22"/>
          <w:szCs w:val="22"/>
        </w:rPr>
        <w:t>lesson</w:t>
      </w:r>
      <w:proofErr w:type="gramEnd"/>
      <w:r w:rsidR="001E5CD1">
        <w:rPr>
          <w:b/>
          <w:bCs/>
          <w:sz w:val="22"/>
          <w:szCs w:val="22"/>
        </w:rPr>
        <w:t xml:space="preserve"> and activities to meet the individual needs of their pupils</w:t>
      </w:r>
      <w:r w:rsidR="00615165" w:rsidRPr="001E5CD1">
        <w:rPr>
          <w:b/>
          <w:bCs/>
          <w:sz w:val="22"/>
          <w:szCs w:val="22"/>
        </w:rPr>
        <w:t>?</w:t>
      </w:r>
      <w:r w:rsidR="001E5CD1">
        <w:rPr>
          <w:b/>
          <w:bCs/>
          <w:sz w:val="22"/>
          <w:szCs w:val="22"/>
        </w:rPr>
        <w:t xml:space="preserve"> </w:t>
      </w:r>
      <w:r w:rsidR="001E5CD1">
        <w:rPr>
          <w:sz w:val="22"/>
          <w:szCs w:val="22"/>
        </w:rPr>
        <w:t xml:space="preserve">Is the lesson appropriately pitched for the age and abilities of their pupils? Are all pupils able to access the activities and </w:t>
      </w:r>
      <w:r w:rsidR="00FD6E3A">
        <w:rPr>
          <w:sz w:val="22"/>
          <w:szCs w:val="22"/>
        </w:rPr>
        <w:t xml:space="preserve">have </w:t>
      </w:r>
      <w:r w:rsidR="001E5CD1">
        <w:rPr>
          <w:sz w:val="22"/>
          <w:szCs w:val="22"/>
        </w:rPr>
        <w:t xml:space="preserve">individual needs </w:t>
      </w:r>
      <w:proofErr w:type="gramStart"/>
      <w:r w:rsidR="001E5CD1">
        <w:rPr>
          <w:sz w:val="22"/>
          <w:szCs w:val="22"/>
        </w:rPr>
        <w:t>have been catered</w:t>
      </w:r>
      <w:proofErr w:type="gramEnd"/>
      <w:r w:rsidR="001E5CD1">
        <w:rPr>
          <w:sz w:val="22"/>
          <w:szCs w:val="22"/>
        </w:rPr>
        <w:t xml:space="preserve"> for to enable all of them to make progress?</w:t>
      </w:r>
    </w:p>
    <w:p w14:paraId="0CF073A5" w14:textId="3BC99DB9" w:rsidR="004E442C" w:rsidRPr="00041295" w:rsidRDefault="004E442C" w:rsidP="004E442C">
      <w:pPr>
        <w:pStyle w:val="NoSpacing"/>
        <w:rPr>
          <w:sz w:val="22"/>
          <w:szCs w:val="22"/>
        </w:rPr>
      </w:pPr>
    </w:p>
    <w:p w14:paraId="5568DE98" w14:textId="77777777" w:rsidR="004E442C" w:rsidRDefault="004E442C" w:rsidP="004E442C">
      <w:pPr>
        <w:pStyle w:val="NoSpacing"/>
        <w:rPr>
          <w:b/>
          <w:bCs/>
          <w:sz w:val="22"/>
          <w:szCs w:val="22"/>
        </w:rPr>
      </w:pPr>
      <w:r w:rsidRPr="00041295">
        <w:rPr>
          <w:b/>
          <w:bCs/>
          <w:sz w:val="22"/>
          <w:szCs w:val="22"/>
        </w:rPr>
        <w:lastRenderedPageBreak/>
        <w:t xml:space="preserve">End of the lesson  </w:t>
      </w:r>
    </w:p>
    <w:p w14:paraId="3CB9E379" w14:textId="77777777" w:rsidR="00234222" w:rsidRPr="00041295" w:rsidRDefault="00234222" w:rsidP="004E442C">
      <w:pPr>
        <w:pStyle w:val="NoSpacing"/>
        <w:rPr>
          <w:b/>
          <w:bCs/>
          <w:sz w:val="22"/>
          <w:szCs w:val="22"/>
        </w:rPr>
      </w:pPr>
    </w:p>
    <w:p w14:paraId="006DE097" w14:textId="6F3AE674" w:rsidR="66B60759" w:rsidRPr="00041295" w:rsidRDefault="004E442C" w:rsidP="004E442C">
      <w:pPr>
        <w:pStyle w:val="NoSpacing"/>
        <w:rPr>
          <w:sz w:val="22"/>
          <w:szCs w:val="22"/>
        </w:rPr>
      </w:pPr>
      <w:r w:rsidRPr="00041295">
        <w:rPr>
          <w:sz w:val="22"/>
          <w:szCs w:val="22"/>
        </w:rPr>
        <w:t>• How does the teacher draw the lesson to a close?</w:t>
      </w:r>
      <w:r w:rsidR="00AC21C6">
        <w:rPr>
          <w:sz w:val="22"/>
          <w:szCs w:val="22"/>
        </w:rPr>
        <w:t xml:space="preserve"> </w:t>
      </w:r>
      <w:r w:rsidR="00234222">
        <w:rPr>
          <w:sz w:val="22"/>
          <w:szCs w:val="22"/>
        </w:rPr>
        <w:t>D</w:t>
      </w:r>
      <w:r w:rsidR="00AC21C6">
        <w:rPr>
          <w:sz w:val="22"/>
          <w:szCs w:val="22"/>
        </w:rPr>
        <w:t xml:space="preserve">oes the teacher reinforce their </w:t>
      </w:r>
      <w:r w:rsidR="00234222">
        <w:rPr>
          <w:sz w:val="22"/>
          <w:szCs w:val="22"/>
        </w:rPr>
        <w:t>high expectations and the importance of a safe and positive learning environment</w:t>
      </w:r>
      <w:r w:rsidR="00B2461F" w:rsidRPr="00041295">
        <w:rPr>
          <w:sz w:val="22"/>
          <w:szCs w:val="22"/>
        </w:rPr>
        <w:t>?</w:t>
      </w:r>
      <w:r w:rsidR="001349FD">
        <w:rPr>
          <w:sz w:val="22"/>
          <w:szCs w:val="22"/>
        </w:rPr>
        <w:t xml:space="preserve"> Does the teacher praise the class? If yes, what impact does this have on the learning environment? Is the dismissal of the class </w:t>
      </w:r>
      <w:proofErr w:type="spellStart"/>
      <w:proofErr w:type="gramStart"/>
      <w:r w:rsidR="001349FD">
        <w:rPr>
          <w:sz w:val="22"/>
          <w:szCs w:val="22"/>
        </w:rPr>
        <w:t>organised</w:t>
      </w:r>
      <w:proofErr w:type="spellEnd"/>
      <w:proofErr w:type="gramEnd"/>
      <w:r w:rsidR="001349FD">
        <w:rPr>
          <w:sz w:val="22"/>
          <w:szCs w:val="22"/>
        </w:rPr>
        <w:t>?</w:t>
      </w:r>
      <w:r w:rsidR="00E17060">
        <w:rPr>
          <w:sz w:val="22"/>
          <w:szCs w:val="22"/>
        </w:rPr>
        <w:t xml:space="preserve"> Do pupils look ready to learn for their next class or activity?</w:t>
      </w:r>
    </w:p>
    <w:p w14:paraId="51C25DBE" w14:textId="77777777" w:rsidR="00800163" w:rsidRDefault="00800163" w:rsidP="66B60759">
      <w:pPr>
        <w:pStyle w:val="NoSpacing"/>
        <w:rPr>
          <w:b/>
          <w:bCs/>
          <w:sz w:val="22"/>
          <w:szCs w:val="22"/>
        </w:rPr>
      </w:pPr>
    </w:p>
    <w:p w14:paraId="601CF3B8" w14:textId="7226B388" w:rsidR="66B60759" w:rsidRDefault="548A110E" w:rsidP="66B60759">
      <w:pPr>
        <w:pStyle w:val="NoSpacing"/>
        <w:rPr>
          <w:b/>
          <w:bCs/>
          <w:sz w:val="22"/>
          <w:szCs w:val="22"/>
        </w:rPr>
      </w:pPr>
      <w:r w:rsidRPr="00041295">
        <w:rPr>
          <w:b/>
          <w:bCs/>
          <w:sz w:val="22"/>
          <w:szCs w:val="22"/>
        </w:rPr>
        <w:t>After the observation</w:t>
      </w:r>
    </w:p>
    <w:p w14:paraId="140C5FD6" w14:textId="77777777" w:rsidR="00234222" w:rsidRPr="00041295" w:rsidRDefault="00234222" w:rsidP="66B60759">
      <w:pPr>
        <w:pStyle w:val="NoSpacing"/>
        <w:rPr>
          <w:sz w:val="22"/>
          <w:szCs w:val="22"/>
        </w:rPr>
      </w:pPr>
    </w:p>
    <w:p w14:paraId="63503CE8" w14:textId="23F96E58" w:rsidR="00234222" w:rsidRDefault="3C6C61C4" w:rsidP="00234222">
      <w:pPr>
        <w:pStyle w:val="NoSpacing"/>
        <w:numPr>
          <w:ilvl w:val="0"/>
          <w:numId w:val="4"/>
        </w:numPr>
        <w:rPr>
          <w:sz w:val="22"/>
          <w:szCs w:val="22"/>
        </w:rPr>
      </w:pPr>
      <w:r w:rsidRPr="00153655">
        <w:rPr>
          <w:sz w:val="22"/>
          <w:szCs w:val="22"/>
        </w:rPr>
        <w:t>After the observation</w:t>
      </w:r>
      <w:r w:rsidR="3B9F42F7" w:rsidRPr="00153655">
        <w:rPr>
          <w:sz w:val="22"/>
          <w:szCs w:val="22"/>
        </w:rPr>
        <w:t>,</w:t>
      </w:r>
      <w:r w:rsidRPr="00153655">
        <w:rPr>
          <w:sz w:val="22"/>
          <w:szCs w:val="22"/>
        </w:rPr>
        <w:t xml:space="preserve"> if you </w:t>
      </w:r>
      <w:r w:rsidR="00DB027C" w:rsidRPr="00153655">
        <w:rPr>
          <w:sz w:val="22"/>
          <w:szCs w:val="22"/>
        </w:rPr>
        <w:t>can</w:t>
      </w:r>
      <w:r w:rsidR="5443CF28" w:rsidRPr="00153655">
        <w:rPr>
          <w:sz w:val="22"/>
          <w:szCs w:val="22"/>
        </w:rPr>
        <w:t xml:space="preserve"> speak to the teacher, it is </w:t>
      </w:r>
      <w:r w:rsidR="00DB027C" w:rsidRPr="00153655">
        <w:rPr>
          <w:sz w:val="22"/>
          <w:szCs w:val="22"/>
        </w:rPr>
        <w:t xml:space="preserve">a </w:t>
      </w:r>
      <w:r w:rsidR="5443CF28" w:rsidRPr="00153655">
        <w:rPr>
          <w:sz w:val="22"/>
          <w:szCs w:val="22"/>
        </w:rPr>
        <w:t xml:space="preserve">great </w:t>
      </w:r>
      <w:r w:rsidR="00DB027C" w:rsidRPr="00153655">
        <w:rPr>
          <w:sz w:val="22"/>
          <w:szCs w:val="22"/>
        </w:rPr>
        <w:t xml:space="preserve">opportunity </w:t>
      </w:r>
      <w:r w:rsidR="5443CF28" w:rsidRPr="00153655">
        <w:rPr>
          <w:sz w:val="22"/>
          <w:szCs w:val="22"/>
        </w:rPr>
        <w:t>to gain an insight</w:t>
      </w:r>
      <w:r w:rsidR="32A9D87E" w:rsidRPr="00153655">
        <w:rPr>
          <w:sz w:val="22"/>
          <w:szCs w:val="22"/>
        </w:rPr>
        <w:t xml:space="preserve"> into how the lesson went for them</w:t>
      </w:r>
      <w:r w:rsidR="00153655" w:rsidRPr="00153655">
        <w:rPr>
          <w:sz w:val="22"/>
          <w:szCs w:val="22"/>
        </w:rPr>
        <w:t xml:space="preserve"> and their pupils. Did the lesson go as planned, if not, why did the teacher adapt the lesson? </w:t>
      </w:r>
    </w:p>
    <w:p w14:paraId="44D41E9A" w14:textId="77777777" w:rsidR="00153655" w:rsidRPr="00153655" w:rsidRDefault="00153655" w:rsidP="00153655">
      <w:pPr>
        <w:pStyle w:val="NoSpacing"/>
        <w:ind w:left="720"/>
        <w:rPr>
          <w:sz w:val="22"/>
          <w:szCs w:val="22"/>
        </w:rPr>
      </w:pPr>
    </w:p>
    <w:p w14:paraId="616104CD" w14:textId="01CDB362" w:rsidR="66B60759" w:rsidRDefault="004E442C" w:rsidP="66B60759">
      <w:pPr>
        <w:pStyle w:val="NoSpacing"/>
        <w:rPr>
          <w:b/>
          <w:bCs/>
          <w:sz w:val="22"/>
          <w:szCs w:val="22"/>
        </w:rPr>
      </w:pPr>
      <w:r w:rsidRPr="00041295">
        <w:rPr>
          <w:b/>
          <w:bCs/>
          <w:sz w:val="22"/>
          <w:szCs w:val="22"/>
        </w:rPr>
        <w:t>Remember</w:t>
      </w:r>
    </w:p>
    <w:p w14:paraId="09EB989B" w14:textId="77777777" w:rsidR="00234222" w:rsidRPr="00041295" w:rsidRDefault="00234222" w:rsidP="66B60759">
      <w:pPr>
        <w:pStyle w:val="NoSpacing"/>
        <w:rPr>
          <w:b/>
          <w:bCs/>
          <w:sz w:val="22"/>
          <w:szCs w:val="22"/>
        </w:rPr>
      </w:pPr>
    </w:p>
    <w:p w14:paraId="128305CD" w14:textId="627C24D0" w:rsidR="32A9D87E" w:rsidRPr="00041295" w:rsidRDefault="32A9D87E" w:rsidP="66B60759">
      <w:pPr>
        <w:pStyle w:val="NoSpacing"/>
        <w:numPr>
          <w:ilvl w:val="0"/>
          <w:numId w:val="2"/>
        </w:numPr>
        <w:rPr>
          <w:sz w:val="22"/>
          <w:szCs w:val="22"/>
        </w:rPr>
      </w:pPr>
      <w:r w:rsidRPr="00041295">
        <w:rPr>
          <w:sz w:val="22"/>
          <w:szCs w:val="22"/>
        </w:rPr>
        <w:t>Be on time for your lesson observations</w:t>
      </w:r>
      <w:r w:rsidR="00DB027C">
        <w:rPr>
          <w:sz w:val="22"/>
          <w:szCs w:val="22"/>
        </w:rPr>
        <w:t>.</w:t>
      </w:r>
    </w:p>
    <w:p w14:paraId="1163C6D9" w14:textId="6537491F" w:rsidR="00F64938" w:rsidRDefault="32A9D87E" w:rsidP="00F64938">
      <w:pPr>
        <w:pStyle w:val="NoSpacing"/>
        <w:numPr>
          <w:ilvl w:val="0"/>
          <w:numId w:val="2"/>
        </w:numPr>
        <w:rPr>
          <w:sz w:val="22"/>
          <w:szCs w:val="22"/>
        </w:rPr>
      </w:pPr>
      <w:r w:rsidRPr="00041295">
        <w:rPr>
          <w:sz w:val="22"/>
          <w:szCs w:val="22"/>
        </w:rPr>
        <w:t xml:space="preserve">Leave judgements at the door, just because you disagree with someone’s teaching as it is not how </w:t>
      </w:r>
      <w:r w:rsidR="21306C4C" w:rsidRPr="00041295">
        <w:rPr>
          <w:sz w:val="22"/>
          <w:szCs w:val="22"/>
        </w:rPr>
        <w:t>you would have approached the lesson doesn’t make the teacher wrong – there is not one correct approach for that topic/lesson</w:t>
      </w:r>
      <w:r w:rsidR="00F64938">
        <w:rPr>
          <w:sz w:val="22"/>
          <w:szCs w:val="22"/>
        </w:rPr>
        <w:t>.</w:t>
      </w:r>
    </w:p>
    <w:p w14:paraId="40E0B819" w14:textId="0F205A33" w:rsidR="00F71538" w:rsidRPr="00F64938" w:rsidRDefault="00F71538" w:rsidP="00F64938">
      <w:pPr>
        <w:pStyle w:val="NoSpacing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Be gracious as you are a guest in your </w:t>
      </w:r>
      <w:r w:rsidR="00643FD0">
        <w:rPr>
          <w:sz w:val="22"/>
          <w:szCs w:val="22"/>
        </w:rPr>
        <w:t>colleagues’</w:t>
      </w:r>
      <w:r>
        <w:rPr>
          <w:sz w:val="22"/>
          <w:szCs w:val="22"/>
        </w:rPr>
        <w:t xml:space="preserve"> classroom – Professional Values </w:t>
      </w:r>
      <w:r w:rsidR="001C5EF4">
        <w:rPr>
          <w:sz w:val="22"/>
          <w:szCs w:val="22"/>
        </w:rPr>
        <w:t>T</w:t>
      </w:r>
      <w:r>
        <w:rPr>
          <w:sz w:val="22"/>
          <w:szCs w:val="22"/>
        </w:rPr>
        <w:t>S8</w:t>
      </w:r>
      <w:r w:rsidR="001C5EF4">
        <w:rPr>
          <w:sz w:val="22"/>
          <w:szCs w:val="22"/>
        </w:rPr>
        <w:t xml:space="preserve"> and Part 2</w:t>
      </w:r>
      <w:r>
        <w:rPr>
          <w:sz w:val="22"/>
          <w:szCs w:val="22"/>
        </w:rPr>
        <w:t>.</w:t>
      </w:r>
    </w:p>
    <w:sectPr w:rsidR="00F71538" w:rsidRPr="00F6493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7BBF1" w14:textId="77777777" w:rsidR="00BD2B66" w:rsidRDefault="00BD2B66" w:rsidP="005E64FB">
      <w:pPr>
        <w:spacing w:after="0" w:line="240" w:lineRule="auto"/>
      </w:pPr>
      <w:r>
        <w:separator/>
      </w:r>
    </w:p>
  </w:endnote>
  <w:endnote w:type="continuationSeparator" w:id="0">
    <w:p w14:paraId="3C42179A" w14:textId="77777777" w:rsidR="00BD2B66" w:rsidRDefault="00BD2B66" w:rsidP="005E6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1D24A" w14:textId="037B58E1" w:rsidR="005E64FB" w:rsidRPr="005E64FB" w:rsidRDefault="005E64FB">
    <w:pPr>
      <w:pStyle w:val="Footer"/>
      <w:rPr>
        <w:sz w:val="20"/>
        <w:szCs w:val="20"/>
      </w:rPr>
    </w:pPr>
    <w:r w:rsidRPr="005E64FB">
      <w:rPr>
        <w:sz w:val="20"/>
        <w:szCs w:val="20"/>
      </w:rPr>
      <w:t>AME 8</w:t>
    </w:r>
    <w:r w:rsidRPr="005E64FB">
      <w:rPr>
        <w:sz w:val="20"/>
        <w:szCs w:val="20"/>
        <w:vertAlign w:val="superscript"/>
      </w:rPr>
      <w:t>th</w:t>
    </w:r>
    <w:r w:rsidRPr="005E64FB">
      <w:rPr>
        <w:sz w:val="20"/>
        <w:szCs w:val="20"/>
      </w:rPr>
      <w:t xml:space="preserve"> November 2024</w:t>
    </w:r>
  </w:p>
  <w:p w14:paraId="4443777B" w14:textId="77777777" w:rsidR="005E64FB" w:rsidRDefault="005E64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17219" w14:textId="77777777" w:rsidR="00BD2B66" w:rsidRDefault="00BD2B66" w:rsidP="005E64FB">
      <w:pPr>
        <w:spacing w:after="0" w:line="240" w:lineRule="auto"/>
      </w:pPr>
      <w:r>
        <w:separator/>
      </w:r>
    </w:p>
  </w:footnote>
  <w:footnote w:type="continuationSeparator" w:id="0">
    <w:p w14:paraId="25FE5B54" w14:textId="77777777" w:rsidR="00BD2B66" w:rsidRDefault="00BD2B66" w:rsidP="005E64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A1827"/>
    <w:multiLevelType w:val="hybridMultilevel"/>
    <w:tmpl w:val="630C2FA6"/>
    <w:lvl w:ilvl="0" w:tplc="76AAE3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C0AB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06C6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E410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8AE3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DC3C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60BF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9688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6E96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303F9"/>
    <w:multiLevelType w:val="hybridMultilevel"/>
    <w:tmpl w:val="9C7E2462"/>
    <w:lvl w:ilvl="0" w:tplc="180254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B0C4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A07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309C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78BB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C648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4693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9464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6AC6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637112"/>
    <w:multiLevelType w:val="hybridMultilevel"/>
    <w:tmpl w:val="3D0A2898"/>
    <w:lvl w:ilvl="0" w:tplc="A6B4E1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0C29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20A3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766D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DC1D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B413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A64F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EAA9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7E9B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ADD971"/>
    <w:multiLevelType w:val="hybridMultilevel"/>
    <w:tmpl w:val="2EB2E202"/>
    <w:lvl w:ilvl="0" w:tplc="08AC09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5CB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B27D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9284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1499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3258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3641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F2C3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6C05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786D0B"/>
    <w:multiLevelType w:val="hybridMultilevel"/>
    <w:tmpl w:val="AE9072AA"/>
    <w:lvl w:ilvl="0" w:tplc="4D88C9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2035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ACA8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AE77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2686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28EC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3EF8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743A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5EBE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9000484">
    <w:abstractNumId w:val="2"/>
  </w:num>
  <w:num w:numId="2" w16cid:durableId="1767923041">
    <w:abstractNumId w:val="1"/>
  </w:num>
  <w:num w:numId="3" w16cid:durableId="1295213497">
    <w:abstractNumId w:val="4"/>
  </w:num>
  <w:num w:numId="4" w16cid:durableId="1779988912">
    <w:abstractNumId w:val="0"/>
  </w:num>
  <w:num w:numId="5" w16cid:durableId="5185883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F48097E"/>
    <w:rsid w:val="00041295"/>
    <w:rsid w:val="00046347"/>
    <w:rsid w:val="00054F4A"/>
    <w:rsid w:val="000F399D"/>
    <w:rsid w:val="001349FD"/>
    <w:rsid w:val="00153655"/>
    <w:rsid w:val="00171A97"/>
    <w:rsid w:val="001C5EF4"/>
    <w:rsid w:val="001E5CD1"/>
    <w:rsid w:val="001F0613"/>
    <w:rsid w:val="00234222"/>
    <w:rsid w:val="003F1DFF"/>
    <w:rsid w:val="004E442C"/>
    <w:rsid w:val="005E64FB"/>
    <w:rsid w:val="00615165"/>
    <w:rsid w:val="00643FD0"/>
    <w:rsid w:val="006E3641"/>
    <w:rsid w:val="006F61AD"/>
    <w:rsid w:val="00800163"/>
    <w:rsid w:val="00A712C9"/>
    <w:rsid w:val="00A947D0"/>
    <w:rsid w:val="00AC21C6"/>
    <w:rsid w:val="00B2461F"/>
    <w:rsid w:val="00B742EC"/>
    <w:rsid w:val="00B93FBF"/>
    <w:rsid w:val="00BD2B66"/>
    <w:rsid w:val="00BE6D70"/>
    <w:rsid w:val="00C12AA2"/>
    <w:rsid w:val="00C3479C"/>
    <w:rsid w:val="00DB027C"/>
    <w:rsid w:val="00E17060"/>
    <w:rsid w:val="00E43D02"/>
    <w:rsid w:val="00F64938"/>
    <w:rsid w:val="00F71538"/>
    <w:rsid w:val="00FC29DC"/>
    <w:rsid w:val="00FD6E3A"/>
    <w:rsid w:val="00FF211E"/>
    <w:rsid w:val="016D260F"/>
    <w:rsid w:val="0219DBB3"/>
    <w:rsid w:val="03313734"/>
    <w:rsid w:val="03CB8D93"/>
    <w:rsid w:val="04098F94"/>
    <w:rsid w:val="06CB3CA9"/>
    <w:rsid w:val="074C84B4"/>
    <w:rsid w:val="0A3FE501"/>
    <w:rsid w:val="0C97E1F8"/>
    <w:rsid w:val="0D9AECAC"/>
    <w:rsid w:val="0E205655"/>
    <w:rsid w:val="0F41145A"/>
    <w:rsid w:val="0F7A853E"/>
    <w:rsid w:val="10808FFD"/>
    <w:rsid w:val="10E3586B"/>
    <w:rsid w:val="1191F83D"/>
    <w:rsid w:val="12EFAE1A"/>
    <w:rsid w:val="19FD5FFD"/>
    <w:rsid w:val="1A1E8BC0"/>
    <w:rsid w:val="1A9B1188"/>
    <w:rsid w:val="1AD6D413"/>
    <w:rsid w:val="1BD58A20"/>
    <w:rsid w:val="1C8EE2A4"/>
    <w:rsid w:val="1D0A7BF7"/>
    <w:rsid w:val="1E86EF70"/>
    <w:rsid w:val="1ECF0A01"/>
    <w:rsid w:val="1EFF9756"/>
    <w:rsid w:val="1FC31E10"/>
    <w:rsid w:val="2015601F"/>
    <w:rsid w:val="20C82946"/>
    <w:rsid w:val="21306C4C"/>
    <w:rsid w:val="21E9C901"/>
    <w:rsid w:val="2257304B"/>
    <w:rsid w:val="22C6E2E3"/>
    <w:rsid w:val="24565628"/>
    <w:rsid w:val="258138C5"/>
    <w:rsid w:val="26ACB0C5"/>
    <w:rsid w:val="26EB07CA"/>
    <w:rsid w:val="28CB20D9"/>
    <w:rsid w:val="28EBA056"/>
    <w:rsid w:val="29EF3280"/>
    <w:rsid w:val="2B2397D4"/>
    <w:rsid w:val="2D320215"/>
    <w:rsid w:val="2FBBA04F"/>
    <w:rsid w:val="319ADECA"/>
    <w:rsid w:val="321D8754"/>
    <w:rsid w:val="322D49A5"/>
    <w:rsid w:val="32A9D87E"/>
    <w:rsid w:val="3350FCDC"/>
    <w:rsid w:val="33E41CD5"/>
    <w:rsid w:val="34BB87C0"/>
    <w:rsid w:val="35A2424C"/>
    <w:rsid w:val="360D9059"/>
    <w:rsid w:val="377C26C4"/>
    <w:rsid w:val="38F0AA38"/>
    <w:rsid w:val="3AD0F511"/>
    <w:rsid w:val="3B9F42F7"/>
    <w:rsid w:val="3C4DA9E5"/>
    <w:rsid w:val="3C6C61C4"/>
    <w:rsid w:val="3F283760"/>
    <w:rsid w:val="3FB9FFB8"/>
    <w:rsid w:val="40491423"/>
    <w:rsid w:val="40BA63E5"/>
    <w:rsid w:val="42402D38"/>
    <w:rsid w:val="4418FD4A"/>
    <w:rsid w:val="444036A3"/>
    <w:rsid w:val="45179FE4"/>
    <w:rsid w:val="463CC6C1"/>
    <w:rsid w:val="470DBA9B"/>
    <w:rsid w:val="489275C5"/>
    <w:rsid w:val="4B159FF9"/>
    <w:rsid w:val="4C0F5F46"/>
    <w:rsid w:val="4C69046D"/>
    <w:rsid w:val="4CE67C99"/>
    <w:rsid w:val="4F326F5B"/>
    <w:rsid w:val="4FA430A7"/>
    <w:rsid w:val="507CF962"/>
    <w:rsid w:val="5111616A"/>
    <w:rsid w:val="52780FA1"/>
    <w:rsid w:val="53263492"/>
    <w:rsid w:val="5337587D"/>
    <w:rsid w:val="5381B30E"/>
    <w:rsid w:val="53F420A7"/>
    <w:rsid w:val="5443CF28"/>
    <w:rsid w:val="545C1B0E"/>
    <w:rsid w:val="548A110E"/>
    <w:rsid w:val="56F9BC06"/>
    <w:rsid w:val="575F7EFB"/>
    <w:rsid w:val="57DBB38E"/>
    <w:rsid w:val="587A01DC"/>
    <w:rsid w:val="58FEA1A5"/>
    <w:rsid w:val="5B314B38"/>
    <w:rsid w:val="5CF04631"/>
    <w:rsid w:val="5D4315FA"/>
    <w:rsid w:val="5D643617"/>
    <w:rsid w:val="5EA126B0"/>
    <w:rsid w:val="5FA5B8BF"/>
    <w:rsid w:val="5FECB8F0"/>
    <w:rsid w:val="606326A8"/>
    <w:rsid w:val="60C033C7"/>
    <w:rsid w:val="60EBADD3"/>
    <w:rsid w:val="619727D9"/>
    <w:rsid w:val="6320D470"/>
    <w:rsid w:val="6385508B"/>
    <w:rsid w:val="63D91A40"/>
    <w:rsid w:val="63D9CF01"/>
    <w:rsid w:val="641C4ADE"/>
    <w:rsid w:val="652F7E3B"/>
    <w:rsid w:val="65770CC6"/>
    <w:rsid w:val="6629274A"/>
    <w:rsid w:val="66B60759"/>
    <w:rsid w:val="673FC9CC"/>
    <w:rsid w:val="68EBCB6D"/>
    <w:rsid w:val="692E4C54"/>
    <w:rsid w:val="69A87569"/>
    <w:rsid w:val="6A580E4A"/>
    <w:rsid w:val="6A9F6EC5"/>
    <w:rsid w:val="6AE98714"/>
    <w:rsid w:val="6BEE6BB8"/>
    <w:rsid w:val="6C563B8C"/>
    <w:rsid w:val="6D3BD8DE"/>
    <w:rsid w:val="7055B1C5"/>
    <w:rsid w:val="72E8AC20"/>
    <w:rsid w:val="734C27AB"/>
    <w:rsid w:val="74048DAD"/>
    <w:rsid w:val="74665528"/>
    <w:rsid w:val="77371ABF"/>
    <w:rsid w:val="77657F30"/>
    <w:rsid w:val="77BE939E"/>
    <w:rsid w:val="787052D3"/>
    <w:rsid w:val="7ACF0AAD"/>
    <w:rsid w:val="7BDD27A4"/>
    <w:rsid w:val="7E7F3CB8"/>
    <w:rsid w:val="7F480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8097E"/>
  <w15:chartTrackingRefBased/>
  <w15:docId w15:val="{AFDE7AC6-50C1-4832-A21F-9EDC4430D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E64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4FB"/>
  </w:style>
  <w:style w:type="paragraph" w:styleId="Footer">
    <w:name w:val="footer"/>
    <w:basedOn w:val="Normal"/>
    <w:link w:val="FooterChar"/>
    <w:uiPriority w:val="99"/>
    <w:unhideWhenUsed/>
    <w:rsid w:val="005E64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4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Elsmore</dc:creator>
  <cp:keywords/>
  <dc:description/>
  <cp:lastModifiedBy>April Elsmore</cp:lastModifiedBy>
  <cp:revision>25</cp:revision>
  <dcterms:created xsi:type="dcterms:W3CDTF">2024-10-01T14:53:00Z</dcterms:created>
  <dcterms:modified xsi:type="dcterms:W3CDTF">2025-09-11T14:01:00Z</dcterms:modified>
</cp:coreProperties>
</file>