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490EFE0C" w14:textId="5A952425" w:rsidR="00B510C0" w:rsidRPr="00B510C0" w:rsidRDefault="00B510C0" w:rsidP="00B510C0">
            <w:pPr>
              <w:jc w:val="center"/>
              <w:rPr>
                <w:rFonts w:ascii="Arial" w:hAnsi="Arial" w:cs="Arial"/>
              </w:rPr>
            </w:pPr>
            <w:r w:rsidRPr="00B510C0">
              <w:rPr>
                <w:rFonts w:ascii="Arial" w:hAnsi="Arial" w:cs="Arial"/>
                <w:color w:val="FFFFFF"/>
                <w:sz w:val="28"/>
              </w:rPr>
              <w:t xml:space="preserve">Grad2Teach – NCFE Level 4 </w:t>
            </w:r>
            <w:r w:rsidR="00FA5CEE">
              <w:rPr>
                <w:rFonts w:ascii="Arial" w:hAnsi="Arial" w:cs="Arial"/>
                <w:color w:val="FFFFFF"/>
                <w:sz w:val="28"/>
              </w:rPr>
              <w:t xml:space="preserve">Award in </w:t>
            </w:r>
            <w:r w:rsidRPr="00B510C0">
              <w:rPr>
                <w:rFonts w:ascii="Arial" w:hAnsi="Arial" w:cs="Arial"/>
                <w:color w:val="FFFFFF"/>
                <w:sz w:val="28"/>
              </w:rPr>
              <w:t>Teaching Fundamentals</w:t>
            </w:r>
            <w:r w:rsidRPr="00B510C0">
              <w:rPr>
                <w:rFonts w:ascii="Arial" w:hAnsi="Arial" w:cs="Arial"/>
                <w:color w:val="FFFFFF"/>
                <w:sz w:val="28"/>
              </w:rPr>
              <w:br/>
            </w:r>
            <w:r w:rsidR="00FA5CEE">
              <w:rPr>
                <w:rFonts w:asciiTheme="majorHAnsi" w:hAnsiTheme="majorHAnsi" w:cstheme="majorHAnsi"/>
                <w:color w:val="FFFFFF" w:themeColor="background1"/>
                <w:sz w:val="28"/>
                <w:szCs w:val="32"/>
              </w:rPr>
              <w:t xml:space="preserve">Evaluation of 2 strategies I will take forward – Focus: Pupil </w:t>
            </w:r>
            <w:proofErr w:type="spellStart"/>
            <w:r w:rsidR="00FA5CEE">
              <w:rPr>
                <w:rFonts w:asciiTheme="majorHAnsi" w:hAnsiTheme="majorHAnsi" w:cstheme="majorHAnsi"/>
                <w:color w:val="FFFFFF" w:themeColor="background1"/>
                <w:sz w:val="28"/>
                <w:szCs w:val="32"/>
              </w:rPr>
              <w:t>Behaviour</w:t>
            </w:r>
            <w:proofErr w:type="spellEnd"/>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8"/>
        <w:gridCol w:w="2156"/>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1A8EBDA6" w:rsidR="00471CB8" w:rsidRPr="00B510C0" w:rsidRDefault="00FA5CEE">
            <w:pPr>
              <w:rPr>
                <w:rFonts w:ascii="Arial" w:hAnsi="Arial" w:cs="Arial"/>
              </w:rPr>
            </w:pPr>
            <w:r>
              <w:rPr>
                <w:rFonts w:ascii="Arial" w:hAnsi="Arial" w:cs="Arial"/>
              </w:rPr>
              <w:t>4</w:t>
            </w:r>
          </w:p>
        </w:tc>
      </w:tr>
      <w:tr w:rsidR="00FA5CEE" w:rsidRPr="00FA5CEE" w14:paraId="08F66E16" w14:textId="77777777">
        <w:tc>
          <w:tcPr>
            <w:tcW w:w="2160" w:type="dxa"/>
          </w:tcPr>
          <w:p w14:paraId="7A67C1FF" w14:textId="77777777" w:rsidR="00471CB8" w:rsidRPr="00FA5CEE" w:rsidRDefault="00000000">
            <w:pPr>
              <w:rPr>
                <w:rFonts w:ascii="Arial" w:hAnsi="Arial" w:cs="Arial"/>
                <w:color w:val="auto"/>
              </w:rPr>
            </w:pPr>
            <w:r w:rsidRPr="00FA5CEE">
              <w:rPr>
                <w:rFonts w:ascii="Arial" w:hAnsi="Arial" w:cs="Arial"/>
                <w:color w:val="auto"/>
              </w:rPr>
              <w:t>Date:</w:t>
            </w:r>
          </w:p>
        </w:tc>
        <w:tc>
          <w:tcPr>
            <w:tcW w:w="2160" w:type="dxa"/>
          </w:tcPr>
          <w:p w14:paraId="798A4F44" w14:textId="77777777" w:rsidR="00471CB8" w:rsidRPr="00FA5CEE" w:rsidRDefault="00471CB8">
            <w:pPr>
              <w:rPr>
                <w:rFonts w:ascii="Arial" w:hAnsi="Arial" w:cs="Arial"/>
                <w:color w:val="auto"/>
              </w:rPr>
            </w:pPr>
          </w:p>
        </w:tc>
        <w:tc>
          <w:tcPr>
            <w:tcW w:w="2160" w:type="dxa"/>
          </w:tcPr>
          <w:p w14:paraId="4A0FD8D1" w14:textId="77777777" w:rsidR="00471CB8" w:rsidRPr="00FA5CEE" w:rsidRDefault="00000000">
            <w:pPr>
              <w:rPr>
                <w:rFonts w:ascii="Arial" w:hAnsi="Arial" w:cs="Arial"/>
                <w:color w:val="auto"/>
              </w:rPr>
            </w:pPr>
            <w:r w:rsidRPr="00FA5CEE">
              <w:rPr>
                <w:rFonts w:ascii="Arial" w:hAnsi="Arial" w:cs="Arial"/>
                <w:color w:val="auto"/>
              </w:rPr>
              <w:t>Focus Topic:</w:t>
            </w:r>
          </w:p>
        </w:tc>
        <w:tc>
          <w:tcPr>
            <w:tcW w:w="2160" w:type="dxa"/>
          </w:tcPr>
          <w:p w14:paraId="5CFDA02B" w14:textId="69164E38" w:rsidR="00471CB8" w:rsidRPr="00FA5CEE" w:rsidRDefault="00FA5CEE">
            <w:pPr>
              <w:rPr>
                <w:rFonts w:ascii="Arial" w:hAnsi="Arial" w:cs="Arial"/>
                <w:color w:val="auto"/>
              </w:rPr>
            </w:pPr>
            <w:r w:rsidRPr="003A2885">
              <w:rPr>
                <w:rFonts w:asciiTheme="majorHAnsi" w:hAnsiTheme="majorHAnsi" w:cstheme="majorHAnsi"/>
                <w:color w:val="auto"/>
              </w:rPr>
              <w:t xml:space="preserve">Evaluation of 2 strategies I will take forward – Focus: Pupil </w:t>
            </w:r>
            <w:proofErr w:type="spellStart"/>
            <w:r w:rsidRPr="003A2885">
              <w:rPr>
                <w:rFonts w:asciiTheme="majorHAnsi" w:hAnsiTheme="majorHAnsi" w:cstheme="majorHAnsi"/>
                <w:color w:val="auto"/>
              </w:rPr>
              <w:t>Behaviour</w:t>
            </w:r>
            <w:proofErr w:type="spellEnd"/>
          </w:p>
        </w:tc>
      </w:tr>
    </w:tbl>
    <w:p w14:paraId="2078C02F" w14:textId="334BA18A" w:rsidR="006C101C" w:rsidRPr="00FA5CEE" w:rsidRDefault="006C101C">
      <w:pPr>
        <w:rPr>
          <w:rFonts w:ascii="Arial" w:hAnsi="Arial" w:cs="Arial"/>
          <w:color w:val="auto"/>
        </w:rPr>
      </w:pPr>
    </w:p>
    <w:p w14:paraId="72203A0F" w14:textId="77777777" w:rsidR="00B510C0" w:rsidRP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59605240" w14:textId="77777777" w:rsidR="00B510C0" w:rsidRDefault="00B510C0" w:rsidP="00B510C0">
      <w:pPr>
        <w:pStyle w:val="ListParagraph"/>
        <w:numPr>
          <w:ilvl w:val="0"/>
          <w:numId w:val="10"/>
        </w:numPr>
        <w:rPr>
          <w:rFonts w:ascii="Arial" w:hAnsi="Arial" w:cs="Arial"/>
        </w:rPr>
      </w:pPr>
      <w:r w:rsidRPr="00B510C0">
        <w:rPr>
          <w:rFonts w:ascii="Arial" w:hAnsi="Arial" w:cs="Arial"/>
        </w:rPr>
        <w:t>Write in clear, short sentences.</w:t>
      </w:r>
    </w:p>
    <w:p w14:paraId="78649DD3" w14:textId="162A6390" w:rsidR="00076954" w:rsidRDefault="00076954" w:rsidP="00B510C0">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5F404461" w14:textId="77777777" w:rsidR="00B510C0" w:rsidRDefault="00B510C0" w:rsidP="00B510C0">
      <w:pPr>
        <w:pStyle w:val="ListParagraph"/>
        <w:numPr>
          <w:ilvl w:val="0"/>
          <w:numId w:val="10"/>
        </w:numPr>
        <w:rPr>
          <w:rFonts w:ascii="Arial" w:hAnsi="Arial" w:cs="Arial"/>
        </w:rPr>
      </w:pPr>
      <w:r w:rsidRPr="00B510C0">
        <w:rPr>
          <w:rFonts w:ascii="Arial" w:hAnsi="Arial" w:cs="Arial"/>
        </w:rPr>
        <w:t>Avoid jargon unless you explain it.</w:t>
      </w:r>
    </w:p>
    <w:p w14:paraId="3F8C22FE" w14:textId="77777777" w:rsidR="00B510C0" w:rsidRDefault="00B510C0" w:rsidP="00B510C0">
      <w:pPr>
        <w:pStyle w:val="ListParagraph"/>
        <w:numPr>
          <w:ilvl w:val="0"/>
          <w:numId w:val="10"/>
        </w:numPr>
        <w:rPr>
          <w:rFonts w:ascii="Arial" w:hAnsi="Arial" w:cs="Arial"/>
        </w:rPr>
      </w:pPr>
      <w:r w:rsidRPr="00B510C0">
        <w:rPr>
          <w:rFonts w:ascii="Arial" w:hAnsi="Arial" w:cs="Arial"/>
        </w:rPr>
        <w:t>Keep it confidential – no full student names.</w:t>
      </w:r>
    </w:p>
    <w:p w14:paraId="1A037CDA" w14:textId="49A86A2E" w:rsidR="00076954" w:rsidRDefault="00076954" w:rsidP="00B510C0">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1984D336" w14:textId="7DCAADA4" w:rsidR="006C575A" w:rsidRDefault="00076954" w:rsidP="00076954">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13FA5385" w14:textId="019F01F2" w:rsidR="00152901" w:rsidRPr="00152901" w:rsidRDefault="00076954" w:rsidP="00076954">
      <w:pPr>
        <w:pStyle w:val="ListParagraph"/>
        <w:numPr>
          <w:ilvl w:val="0"/>
          <w:numId w:val="10"/>
        </w:numPr>
        <w:rPr>
          <w:rFonts w:ascii="Arial" w:hAnsi="Arial" w:cs="Arial"/>
        </w:rPr>
      </w:pPr>
      <w:r>
        <w:rPr>
          <w:rFonts w:ascii="Arial" w:hAnsi="Arial" w:cs="Arial"/>
        </w:rPr>
        <w:t xml:space="preserve">Remember to keep within the word count. This document should be </w:t>
      </w:r>
      <w:r w:rsidRPr="00076954">
        <w:rPr>
          <w:rFonts w:ascii="Arial" w:hAnsi="Arial" w:cs="Arial"/>
          <w:b/>
          <w:bCs/>
        </w:rPr>
        <w:t>250-400 wor</w:t>
      </w:r>
      <w:r w:rsidR="00152901">
        <w:rPr>
          <w:rFonts w:ascii="Arial" w:hAnsi="Arial" w:cs="Arial"/>
          <w:b/>
          <w:bCs/>
        </w:rPr>
        <w:t>ds.</w:t>
      </w:r>
    </w:p>
    <w:p w14:paraId="3CB4CEC7" w14:textId="77777777" w:rsidR="00152901" w:rsidRPr="00152901" w:rsidRDefault="00152901" w:rsidP="00152901">
      <w:pPr>
        <w:pStyle w:val="ListParagraph"/>
        <w:rPr>
          <w:rFonts w:ascii="Arial" w:hAnsi="Arial" w:cs="Arial"/>
        </w:rPr>
      </w:pPr>
    </w:p>
    <w:p w14:paraId="7B05EBE5" w14:textId="06F67C3E" w:rsidR="00152901" w:rsidRDefault="00152901" w:rsidP="00152901">
      <w:pPr>
        <w:rPr>
          <w:rFonts w:asciiTheme="majorHAnsi" w:hAnsiTheme="majorHAnsi" w:cstheme="majorHAnsi"/>
          <w:b/>
          <w:bCs/>
          <w:color w:val="C00000"/>
          <w:sz w:val="22"/>
        </w:rPr>
      </w:pPr>
      <w:r w:rsidRPr="00152901">
        <w:rPr>
          <w:rFonts w:ascii="Calibri" w:hAnsi="Calibri" w:cs="Calibri"/>
          <w:b/>
          <w:bCs/>
          <w:color w:val="C00000"/>
          <w:sz w:val="22"/>
        </w:rPr>
        <w:t>Brief for this journal:</w:t>
      </w:r>
      <w:r>
        <w:rPr>
          <w:rFonts w:ascii="Calibri" w:hAnsi="Calibri" w:cs="Calibri"/>
          <w:b/>
          <w:bCs/>
          <w:color w:val="C00000"/>
          <w:sz w:val="22"/>
        </w:rPr>
        <w:t xml:space="preserve"> Use the prompts below to reflect on what you have learnt from observing your colleague teach, what strategies you intend to incorporate into your own teaching and how you will implement them to ensure they are a success.  </w:t>
      </w:r>
      <w:r w:rsidRPr="005B3448">
        <w:rPr>
          <w:rFonts w:asciiTheme="majorHAnsi" w:hAnsiTheme="majorHAnsi" w:cstheme="majorHAnsi"/>
          <w:b/>
          <w:bCs/>
          <w:color w:val="C00000"/>
          <w:sz w:val="22"/>
        </w:rPr>
        <w:t>See Assessment</w:t>
      </w:r>
      <w:r>
        <w:rPr>
          <w:rFonts w:asciiTheme="majorHAnsi" w:hAnsiTheme="majorHAnsi" w:cstheme="majorHAnsi"/>
          <w:b/>
          <w:bCs/>
          <w:color w:val="C00000"/>
          <w:sz w:val="22"/>
        </w:rPr>
        <w:t xml:space="preserve"> Objective</w:t>
      </w:r>
      <w:r w:rsidRPr="005B3448">
        <w:rPr>
          <w:rFonts w:asciiTheme="majorHAnsi" w:hAnsiTheme="majorHAnsi" w:cstheme="majorHAnsi"/>
          <w:b/>
          <w:bCs/>
          <w:color w:val="C00000"/>
          <w:sz w:val="22"/>
        </w:rPr>
        <w:t xml:space="preserve"> information below.</w:t>
      </w:r>
    </w:p>
    <w:tbl>
      <w:tblPr>
        <w:tblStyle w:val="TableGrid"/>
        <w:tblW w:w="0" w:type="auto"/>
        <w:tblLook w:val="04A0" w:firstRow="1" w:lastRow="0" w:firstColumn="1" w:lastColumn="0" w:noHBand="0" w:noVBand="1"/>
      </w:tblPr>
      <w:tblGrid>
        <w:gridCol w:w="2159"/>
        <w:gridCol w:w="2157"/>
        <w:gridCol w:w="2157"/>
        <w:gridCol w:w="2157"/>
      </w:tblGrid>
      <w:tr w:rsidR="00AC50A4" w:rsidRPr="00B510C0" w14:paraId="459055B4" w14:textId="77777777" w:rsidTr="00AC50A4">
        <w:trPr>
          <w:trHeight w:val="4793"/>
        </w:trPr>
        <w:tc>
          <w:tcPr>
            <w:tcW w:w="2159" w:type="dxa"/>
            <w:shd w:val="clear" w:color="auto" w:fill="CCCCFF"/>
          </w:tcPr>
          <w:p w14:paraId="628F3946" w14:textId="77777777" w:rsidR="00AC50A4" w:rsidRPr="00AC50A4" w:rsidRDefault="00AC50A4" w:rsidP="00AC50A4">
            <w:pPr>
              <w:rPr>
                <w:rFonts w:asciiTheme="majorHAnsi" w:hAnsiTheme="majorHAnsi" w:cstheme="majorHAnsi"/>
                <w:b/>
                <w:bCs/>
                <w:sz w:val="18"/>
                <w:szCs w:val="18"/>
              </w:rPr>
            </w:pPr>
            <w:r w:rsidRPr="00AC50A4">
              <w:rPr>
                <w:rFonts w:asciiTheme="majorHAnsi" w:hAnsiTheme="majorHAnsi" w:cstheme="majorHAnsi"/>
                <w:b/>
                <w:bCs/>
                <w:sz w:val="18"/>
                <w:szCs w:val="18"/>
              </w:rPr>
              <w:lastRenderedPageBreak/>
              <w:t xml:space="preserve">Week 4: </w:t>
            </w:r>
          </w:p>
          <w:p w14:paraId="4B72EA3E" w14:textId="2B952F09" w:rsidR="00AC50A4" w:rsidRPr="00AC50A4" w:rsidRDefault="00AC50A4" w:rsidP="00AC50A4">
            <w:pPr>
              <w:rPr>
                <w:rFonts w:asciiTheme="majorHAnsi" w:hAnsiTheme="majorHAnsi" w:cstheme="majorHAnsi"/>
                <w:sz w:val="18"/>
                <w:szCs w:val="18"/>
              </w:rPr>
            </w:pPr>
            <w:r w:rsidRPr="009A2E43">
              <w:rPr>
                <w:rFonts w:ascii="Calibri" w:hAnsi="Calibri" w:cs="Calibri"/>
              </w:rPr>
              <w:t xml:space="preserve">Evaluation of </w:t>
            </w:r>
            <w:proofErr w:type="spellStart"/>
            <w:r w:rsidRPr="009A2E43">
              <w:rPr>
                <w:rFonts w:ascii="Calibri" w:hAnsi="Calibri" w:cs="Calibri"/>
              </w:rPr>
              <w:t>behaviour</w:t>
            </w:r>
            <w:proofErr w:type="spellEnd"/>
            <w:r w:rsidRPr="009A2E43">
              <w:rPr>
                <w:rFonts w:ascii="Calibri" w:hAnsi="Calibri" w:cs="Calibri"/>
              </w:rPr>
              <w:t xml:space="preserve"> strategies from observation (250-400 words)</w:t>
            </w:r>
          </w:p>
        </w:tc>
        <w:tc>
          <w:tcPr>
            <w:tcW w:w="2157" w:type="dxa"/>
            <w:shd w:val="clear" w:color="auto" w:fill="FFFFFF" w:themeFill="background1"/>
          </w:tcPr>
          <w:p w14:paraId="6AC51CD7" w14:textId="77777777" w:rsidR="00AC50A4" w:rsidRPr="00AC50A4" w:rsidRDefault="00AC50A4" w:rsidP="00AC50A4">
            <w:pPr>
              <w:pStyle w:val="NoSpacing"/>
              <w:rPr>
                <w:rFonts w:asciiTheme="majorHAnsi" w:hAnsiTheme="majorHAnsi" w:cstheme="majorHAnsi"/>
                <w:b/>
                <w:bCs/>
                <w:sz w:val="18"/>
                <w:szCs w:val="18"/>
              </w:rPr>
            </w:pPr>
            <w:r w:rsidRPr="00AC50A4">
              <w:rPr>
                <w:rFonts w:asciiTheme="majorHAnsi" w:hAnsiTheme="majorHAnsi" w:cstheme="majorHAnsi"/>
                <w:b/>
                <w:bCs/>
                <w:sz w:val="18"/>
                <w:szCs w:val="18"/>
              </w:rPr>
              <w:t>7.3 Develop and reflect on their own practice as an educational practitioner by actively observing expert colleagues</w:t>
            </w:r>
          </w:p>
          <w:p w14:paraId="129138F3" w14:textId="77777777" w:rsidR="00AC50A4" w:rsidRPr="00AC50A4" w:rsidRDefault="00AC50A4" w:rsidP="00AC50A4">
            <w:pPr>
              <w:rPr>
                <w:rFonts w:asciiTheme="majorHAnsi" w:hAnsiTheme="majorHAnsi" w:cstheme="majorHAnsi"/>
                <w:sz w:val="18"/>
                <w:szCs w:val="18"/>
              </w:rPr>
            </w:pPr>
          </w:p>
        </w:tc>
        <w:tc>
          <w:tcPr>
            <w:tcW w:w="2157" w:type="dxa"/>
          </w:tcPr>
          <w:p w14:paraId="68426F62" w14:textId="11B84221" w:rsidR="00AC50A4" w:rsidRPr="00AC50A4" w:rsidRDefault="00AC50A4" w:rsidP="00AC50A4">
            <w:pPr>
              <w:rPr>
                <w:rFonts w:asciiTheme="majorHAnsi" w:hAnsiTheme="majorHAnsi" w:cstheme="majorHAnsi"/>
                <w:sz w:val="18"/>
                <w:szCs w:val="18"/>
              </w:rPr>
            </w:pPr>
            <w:r w:rsidRPr="00AC50A4">
              <w:rPr>
                <w:rFonts w:asciiTheme="majorHAnsi" w:hAnsiTheme="majorHAnsi" w:cstheme="majorHAnsi"/>
                <w:b/>
                <w:bCs/>
                <w:sz w:val="18"/>
                <w:szCs w:val="18"/>
              </w:rPr>
              <w:t xml:space="preserve">1.1 Examine the importance of having high </w:t>
            </w:r>
            <w:proofErr w:type="spellStart"/>
            <w:r w:rsidRPr="00AC50A4">
              <w:rPr>
                <w:rFonts w:asciiTheme="majorHAnsi" w:hAnsiTheme="majorHAnsi" w:cstheme="majorHAnsi"/>
                <w:b/>
                <w:bCs/>
                <w:sz w:val="18"/>
                <w:szCs w:val="18"/>
              </w:rPr>
              <w:t>behavioural</w:t>
            </w:r>
            <w:proofErr w:type="spellEnd"/>
            <w:r w:rsidRPr="00AC50A4">
              <w:rPr>
                <w:rFonts w:asciiTheme="majorHAnsi" w:hAnsiTheme="majorHAnsi" w:cstheme="majorHAnsi"/>
                <w:b/>
                <w:bCs/>
                <w:sz w:val="18"/>
                <w:szCs w:val="18"/>
              </w:rPr>
              <w:t xml:space="preserve"> expectations when interacting with pupils (AO2</w:t>
            </w:r>
          </w:p>
        </w:tc>
        <w:tc>
          <w:tcPr>
            <w:tcW w:w="2157" w:type="dxa"/>
          </w:tcPr>
          <w:p w14:paraId="2A24F888" w14:textId="77777777" w:rsidR="00AC50A4" w:rsidRPr="00AC50A4" w:rsidRDefault="00AC50A4" w:rsidP="00AC50A4">
            <w:pPr>
              <w:pStyle w:val="NoSpacing"/>
              <w:rPr>
                <w:rFonts w:asciiTheme="majorHAnsi" w:hAnsiTheme="majorHAnsi" w:cstheme="majorHAnsi"/>
                <w:sz w:val="18"/>
                <w:szCs w:val="18"/>
              </w:rPr>
            </w:pPr>
            <w:r w:rsidRPr="00AC50A4">
              <w:rPr>
                <w:rFonts w:asciiTheme="majorHAnsi" w:hAnsiTheme="majorHAnsi" w:cstheme="majorHAnsi"/>
                <w:sz w:val="18"/>
                <w:szCs w:val="18"/>
              </w:rPr>
              <w:t>1.1 Develop the use of pedagogy and/or educational research to support points made when discussing teaching and learning (AO3)</w:t>
            </w:r>
          </w:p>
          <w:p w14:paraId="675F459B" w14:textId="77777777" w:rsidR="00AC50A4" w:rsidRPr="00AC50A4" w:rsidRDefault="00AC50A4" w:rsidP="00AC50A4">
            <w:pPr>
              <w:pStyle w:val="NoSpacing"/>
              <w:rPr>
                <w:rFonts w:asciiTheme="majorHAnsi" w:hAnsiTheme="majorHAnsi" w:cstheme="majorHAnsi"/>
                <w:sz w:val="18"/>
                <w:szCs w:val="18"/>
              </w:rPr>
            </w:pPr>
          </w:p>
          <w:p w14:paraId="4CFE4118" w14:textId="77777777" w:rsidR="00AC50A4" w:rsidRPr="00AC50A4" w:rsidRDefault="00AC50A4" w:rsidP="00AC50A4">
            <w:pPr>
              <w:pStyle w:val="NoSpacing"/>
              <w:rPr>
                <w:rFonts w:asciiTheme="majorHAnsi" w:hAnsiTheme="majorHAnsi" w:cstheme="majorHAnsi"/>
                <w:sz w:val="18"/>
                <w:szCs w:val="18"/>
              </w:rPr>
            </w:pPr>
            <w:r w:rsidRPr="00AC50A4">
              <w:rPr>
                <w:rFonts w:asciiTheme="majorHAnsi" w:hAnsiTheme="majorHAnsi" w:cstheme="majorHAnsi"/>
                <w:sz w:val="18"/>
                <w:szCs w:val="18"/>
              </w:rPr>
              <w:t xml:space="preserve">1.2 </w:t>
            </w:r>
            <w:proofErr w:type="spellStart"/>
            <w:r w:rsidRPr="00AC50A4">
              <w:rPr>
                <w:rFonts w:asciiTheme="majorHAnsi" w:hAnsiTheme="majorHAnsi" w:cstheme="majorHAnsi"/>
                <w:sz w:val="18"/>
                <w:szCs w:val="18"/>
              </w:rPr>
              <w:t>Analyse</w:t>
            </w:r>
            <w:proofErr w:type="spellEnd"/>
            <w:r w:rsidRPr="00AC50A4">
              <w:rPr>
                <w:rFonts w:asciiTheme="majorHAnsi" w:hAnsiTheme="majorHAnsi" w:cstheme="majorHAnsi"/>
                <w:sz w:val="18"/>
                <w:szCs w:val="18"/>
              </w:rPr>
              <w:t xml:space="preserve"> pedagogy and/or educational research when discussing teaching and learning (AO3)</w:t>
            </w:r>
          </w:p>
          <w:p w14:paraId="5114243D" w14:textId="77777777" w:rsidR="00AC50A4" w:rsidRPr="00AC50A4" w:rsidRDefault="00AC50A4" w:rsidP="00AC50A4">
            <w:pPr>
              <w:pStyle w:val="NoSpacing"/>
              <w:rPr>
                <w:rFonts w:asciiTheme="majorHAnsi" w:hAnsiTheme="majorHAnsi" w:cstheme="majorHAnsi"/>
                <w:sz w:val="18"/>
                <w:szCs w:val="18"/>
              </w:rPr>
            </w:pPr>
          </w:p>
          <w:p w14:paraId="57B7E9C7" w14:textId="70C15F0D" w:rsidR="00AC50A4" w:rsidRPr="00AC50A4" w:rsidRDefault="00AC50A4" w:rsidP="00AC50A4">
            <w:pPr>
              <w:pStyle w:val="NoSpacing"/>
              <w:rPr>
                <w:rFonts w:asciiTheme="majorHAnsi" w:hAnsiTheme="majorHAnsi" w:cstheme="majorHAnsi"/>
                <w:sz w:val="18"/>
                <w:szCs w:val="18"/>
              </w:rPr>
            </w:pPr>
            <w:r w:rsidRPr="00AC50A4">
              <w:rPr>
                <w:rFonts w:asciiTheme="majorHAnsi" w:hAnsiTheme="majorHAnsi" w:cstheme="majorHAnsi"/>
                <w:sz w:val="18"/>
                <w:szCs w:val="18"/>
              </w:rPr>
              <w:t>2.1 Extrapolate appropriate examples from their own placement school experience to support points made when discussing teaching and learning (AO3)</w:t>
            </w:r>
          </w:p>
        </w:tc>
      </w:tr>
    </w:tbl>
    <w:p w14:paraId="650D7548" w14:textId="77777777" w:rsidR="00AC50A4" w:rsidRPr="00152901" w:rsidRDefault="00AC50A4" w:rsidP="00152901">
      <w:pPr>
        <w:rPr>
          <w:rFonts w:ascii="Arial" w:hAnsi="Arial" w:cs="Arial"/>
        </w:rPr>
      </w:pPr>
    </w:p>
    <w:p w14:paraId="64649FA7" w14:textId="6A0C7589" w:rsidR="00076954" w:rsidRDefault="00000000" w:rsidP="00076954">
      <w:pPr>
        <w:pStyle w:val="Heading2"/>
        <w:rPr>
          <w:rFonts w:ascii="Arial" w:hAnsi="Arial" w:cs="Arial"/>
        </w:rPr>
      </w:pPr>
      <w:r w:rsidRPr="00B510C0">
        <w:rPr>
          <w:rFonts w:ascii="Arial" w:hAnsi="Arial" w:cs="Arial"/>
        </w:rPr>
        <w:t>1</w:t>
      </w:r>
      <w:r w:rsidR="006C575A">
        <w:rPr>
          <w:rFonts w:ascii="Arial" w:hAnsi="Arial" w:cs="Arial"/>
        </w:rPr>
        <w:t xml:space="preserve"> </w:t>
      </w:r>
      <w:r w:rsidR="006C575A" w:rsidRPr="006C101C">
        <w:rPr>
          <w:rFonts w:ascii="Arial" w:hAnsi="Arial" w:cs="Arial"/>
        </w:rPr>
        <w:t>Introduction (1–2 sentences)</w:t>
      </w:r>
    </w:p>
    <w:p w14:paraId="405CF9A1" w14:textId="77777777" w:rsidR="00076954" w:rsidRPr="00076954" w:rsidRDefault="00076954" w:rsidP="00076954"/>
    <w:p w14:paraId="14A27C01" w14:textId="25465648" w:rsidR="00471CB8" w:rsidRPr="00B510C0" w:rsidRDefault="006C575A">
      <w:pPr>
        <w:rPr>
          <w:rFonts w:ascii="Arial" w:hAnsi="Arial" w:cs="Arial"/>
          <w:i/>
          <w:iCs/>
        </w:rPr>
      </w:pPr>
      <w:r w:rsidRPr="006C101C">
        <w:rPr>
          <w:rFonts w:ascii="Arial" w:hAnsi="Arial" w:cs="Arial"/>
        </w:rPr>
        <w:t xml:space="preserve">Briefly set the context. </w:t>
      </w:r>
      <w:r w:rsidR="003A2885">
        <w:rPr>
          <w:rFonts w:ascii="Arial" w:hAnsi="Arial" w:cs="Arial"/>
        </w:rPr>
        <w:t xml:space="preserve">What was the lesson you observed – topic, class, learning objective, </w:t>
      </w:r>
      <w:proofErr w:type="spellStart"/>
      <w:r w:rsidR="003A2885">
        <w:rPr>
          <w:rFonts w:ascii="Arial" w:hAnsi="Arial" w:cs="Arial"/>
        </w:rPr>
        <w:t>etc</w:t>
      </w:r>
      <w:proofErr w:type="spellEnd"/>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bookmarkStart w:id="0" w:name="_Hlk206678400"/>
            <w:r w:rsidRPr="00B510C0">
              <w:rPr>
                <w:rFonts w:ascii="Arial" w:hAnsi="Arial" w:cs="Arial"/>
                <w:color w:val="969696"/>
                <w:sz w:val="22"/>
              </w:rPr>
              <w:t>Click here to type...</w:t>
            </w:r>
          </w:p>
        </w:tc>
      </w:tr>
      <w:bookmarkEnd w:id="0"/>
    </w:tbl>
    <w:p w14:paraId="107CF59D" w14:textId="77777777" w:rsidR="006C575A" w:rsidRDefault="006C575A">
      <w:pPr>
        <w:rPr>
          <w:rFonts w:ascii="Arial" w:hAnsi="Arial" w:cs="Arial"/>
        </w:rPr>
      </w:pPr>
    </w:p>
    <w:p w14:paraId="1D30C385" w14:textId="77777777" w:rsidR="00076954" w:rsidRPr="00B510C0" w:rsidRDefault="00076954">
      <w:pPr>
        <w:rPr>
          <w:rFonts w:ascii="Arial" w:hAnsi="Arial" w:cs="Arial"/>
        </w:rPr>
      </w:pPr>
    </w:p>
    <w:p w14:paraId="58AFEDD0" w14:textId="43811970" w:rsidR="00076954" w:rsidRDefault="00000000" w:rsidP="00076954">
      <w:pPr>
        <w:pStyle w:val="Heading2"/>
        <w:rPr>
          <w:rFonts w:ascii="Arial" w:hAnsi="Arial" w:cs="Arial"/>
        </w:rPr>
      </w:pPr>
      <w:r w:rsidRPr="00B510C0">
        <w:rPr>
          <w:rFonts w:ascii="Arial" w:hAnsi="Arial" w:cs="Arial"/>
        </w:rPr>
        <w:t xml:space="preserve">2. What </w:t>
      </w:r>
      <w:r w:rsidR="006C575A">
        <w:rPr>
          <w:rFonts w:ascii="Arial" w:hAnsi="Arial" w:cs="Arial"/>
        </w:rPr>
        <w:t>You Learned</w:t>
      </w:r>
    </w:p>
    <w:p w14:paraId="617F41A8" w14:textId="77777777" w:rsidR="00076954" w:rsidRDefault="00076954" w:rsidP="00076954">
      <w:pPr>
        <w:rPr>
          <w:rFonts w:ascii="Arial" w:hAnsi="Arial" w:cs="Arial"/>
        </w:rPr>
      </w:pPr>
    </w:p>
    <w:p w14:paraId="2FA87C82" w14:textId="77777777" w:rsidR="003A2885" w:rsidRDefault="00076954" w:rsidP="003A2885">
      <w:pPr>
        <w:spacing w:after="0" w:line="240" w:lineRule="auto"/>
        <w:rPr>
          <w:rFonts w:ascii="Arial" w:hAnsi="Arial" w:cs="Arial"/>
        </w:rPr>
      </w:pPr>
      <w:r>
        <w:rPr>
          <w:rFonts w:ascii="Arial" w:hAnsi="Arial" w:cs="Arial"/>
        </w:rPr>
        <w:t>H</w:t>
      </w:r>
      <w:r w:rsidR="006C575A" w:rsidRPr="00076954">
        <w:rPr>
          <w:rFonts w:ascii="Arial" w:hAnsi="Arial" w:cs="Arial"/>
        </w:rPr>
        <w:t xml:space="preserve">ere you should describe your key learnings from the session. Focus on </w:t>
      </w:r>
      <w:r w:rsidR="006C575A" w:rsidRPr="00076954">
        <w:rPr>
          <w:rFonts w:ascii="Arial" w:hAnsi="Arial" w:cs="Arial"/>
          <w:b/>
          <w:bCs/>
        </w:rPr>
        <w:t>2 - 3 key</w:t>
      </w:r>
      <w:r w:rsidR="003A2885">
        <w:rPr>
          <w:rFonts w:ascii="Arial" w:hAnsi="Arial" w:cs="Arial"/>
          <w:b/>
          <w:bCs/>
        </w:rPr>
        <w:t xml:space="preserve"> </w:t>
      </w:r>
      <w:proofErr w:type="spellStart"/>
      <w:r w:rsidR="003A2885">
        <w:rPr>
          <w:rFonts w:ascii="Arial" w:hAnsi="Arial" w:cs="Arial"/>
          <w:b/>
          <w:bCs/>
        </w:rPr>
        <w:t>behaviour</w:t>
      </w:r>
      <w:proofErr w:type="spellEnd"/>
      <w:r w:rsidR="003A2885">
        <w:rPr>
          <w:rFonts w:ascii="Arial" w:hAnsi="Arial" w:cs="Arial"/>
          <w:b/>
          <w:bCs/>
        </w:rPr>
        <w:t xml:space="preserve"> for learning/</w:t>
      </w:r>
      <w:proofErr w:type="spellStart"/>
      <w:r w:rsidR="003A2885">
        <w:rPr>
          <w:rFonts w:ascii="Arial" w:hAnsi="Arial" w:cs="Arial"/>
          <w:b/>
          <w:bCs/>
        </w:rPr>
        <w:t>behaviour</w:t>
      </w:r>
      <w:proofErr w:type="spellEnd"/>
      <w:r w:rsidR="003A2885">
        <w:rPr>
          <w:rFonts w:ascii="Arial" w:hAnsi="Arial" w:cs="Arial"/>
          <w:b/>
          <w:bCs/>
        </w:rPr>
        <w:t xml:space="preserve"> management</w:t>
      </w:r>
      <w:r w:rsidR="006C575A" w:rsidRPr="00076954">
        <w:rPr>
          <w:rFonts w:ascii="Arial" w:hAnsi="Arial" w:cs="Arial"/>
          <w:b/>
          <w:bCs/>
        </w:rPr>
        <w:t xml:space="preserve"> takeaways</w:t>
      </w:r>
      <w:r w:rsidR="006C575A" w:rsidRPr="00076954">
        <w:rPr>
          <w:rFonts w:ascii="Arial" w:hAnsi="Arial" w:cs="Arial"/>
        </w:rPr>
        <w:t xml:space="preserve"> such as:</w:t>
      </w:r>
      <w:r>
        <w:rPr>
          <w:rFonts w:ascii="Arial" w:hAnsi="Arial" w:cs="Arial"/>
        </w:rPr>
        <w:t xml:space="preserve"> </w:t>
      </w:r>
    </w:p>
    <w:p w14:paraId="2F003744" w14:textId="12E9D54C" w:rsidR="003A2885" w:rsidRPr="003A2885" w:rsidRDefault="006C575A" w:rsidP="003A2885">
      <w:pPr>
        <w:spacing w:after="0" w:line="240" w:lineRule="auto"/>
        <w:rPr>
          <w:rFonts w:ascii="Arial" w:hAnsi="Arial" w:cs="Arial"/>
          <w:i/>
          <w:iCs/>
        </w:rPr>
      </w:pPr>
      <w:r w:rsidRPr="00076954">
        <w:rPr>
          <w:rFonts w:ascii="Arial" w:hAnsi="Arial" w:cs="Arial"/>
        </w:rPr>
        <w:br/>
      </w:r>
      <w:r w:rsidRPr="003A2885">
        <w:rPr>
          <w:rFonts w:ascii="Arial" w:hAnsi="Arial" w:cs="Arial"/>
          <w:i/>
          <w:iCs/>
        </w:rPr>
        <w:t xml:space="preserve">- The </w:t>
      </w:r>
      <w:r w:rsidRPr="003A2885">
        <w:rPr>
          <w:rFonts w:ascii="Arial" w:hAnsi="Arial" w:cs="Arial"/>
          <w:b/>
          <w:bCs/>
          <w:i/>
          <w:iCs/>
        </w:rPr>
        <w:t xml:space="preserve">importance of </w:t>
      </w:r>
      <w:r w:rsidR="003A2885" w:rsidRPr="003A2885">
        <w:rPr>
          <w:rFonts w:ascii="Arial" w:hAnsi="Arial" w:cs="Arial"/>
          <w:b/>
          <w:bCs/>
          <w:i/>
          <w:iCs/>
        </w:rPr>
        <w:t xml:space="preserve">preparation for the lesson </w:t>
      </w:r>
      <w:r w:rsidRPr="003A2885">
        <w:rPr>
          <w:rFonts w:ascii="Arial" w:hAnsi="Arial" w:cs="Arial"/>
          <w:i/>
          <w:iCs/>
        </w:rPr>
        <w:t>in teaching.</w:t>
      </w:r>
    </w:p>
    <w:p w14:paraId="766954A2" w14:textId="56EA824F" w:rsidR="00471CB8" w:rsidRDefault="003A2885" w:rsidP="003A2885">
      <w:pPr>
        <w:spacing w:after="0" w:line="240" w:lineRule="auto"/>
        <w:rPr>
          <w:rFonts w:ascii="Arial" w:hAnsi="Arial" w:cs="Arial"/>
        </w:rPr>
      </w:pPr>
      <w:r w:rsidRPr="003A2885">
        <w:rPr>
          <w:rFonts w:ascii="Arial" w:hAnsi="Arial" w:cs="Arial"/>
          <w:i/>
          <w:iCs/>
        </w:rPr>
        <w:t xml:space="preserve">- The </w:t>
      </w:r>
      <w:r w:rsidRPr="003A2885">
        <w:rPr>
          <w:rFonts w:ascii="Arial" w:hAnsi="Arial" w:cs="Arial"/>
          <w:b/>
          <w:bCs/>
          <w:i/>
          <w:iCs/>
        </w:rPr>
        <w:t>importance of early-lesson routines</w:t>
      </w:r>
      <w:r w:rsidRPr="003A2885">
        <w:rPr>
          <w:rFonts w:ascii="Arial" w:hAnsi="Arial" w:cs="Arial"/>
          <w:i/>
          <w:iCs/>
        </w:rPr>
        <w:t>.</w:t>
      </w:r>
      <w:r w:rsidR="006C575A" w:rsidRPr="003A2885">
        <w:rPr>
          <w:rFonts w:ascii="Arial" w:hAnsi="Arial" w:cs="Arial"/>
          <w:i/>
          <w:iCs/>
        </w:rPr>
        <w:br/>
        <w:t xml:space="preserve">- How teachers </w:t>
      </w:r>
      <w:r w:rsidR="006C575A" w:rsidRPr="003A2885">
        <w:rPr>
          <w:rFonts w:ascii="Arial" w:hAnsi="Arial" w:cs="Arial"/>
          <w:b/>
          <w:bCs/>
          <w:i/>
          <w:iCs/>
        </w:rPr>
        <w:t xml:space="preserve">model </w:t>
      </w:r>
      <w:proofErr w:type="spellStart"/>
      <w:r w:rsidR="006C575A" w:rsidRPr="003A2885">
        <w:rPr>
          <w:rFonts w:ascii="Arial" w:hAnsi="Arial" w:cs="Arial"/>
          <w:b/>
          <w:bCs/>
          <w:i/>
          <w:iCs/>
        </w:rPr>
        <w:t>behaviour</w:t>
      </w:r>
      <w:proofErr w:type="spellEnd"/>
      <w:r w:rsidR="006C575A" w:rsidRPr="003A2885">
        <w:rPr>
          <w:rFonts w:ascii="Arial" w:hAnsi="Arial" w:cs="Arial"/>
          <w:b/>
          <w:bCs/>
          <w:i/>
          <w:iCs/>
        </w:rPr>
        <w:t xml:space="preserve"> </w:t>
      </w:r>
      <w:r w:rsidR="006C575A" w:rsidRPr="003A2885">
        <w:rPr>
          <w:rFonts w:ascii="Arial" w:hAnsi="Arial" w:cs="Arial"/>
          <w:i/>
          <w:iCs/>
        </w:rPr>
        <w:t xml:space="preserve">and </w:t>
      </w:r>
      <w:r w:rsidR="006C575A" w:rsidRPr="003A2885">
        <w:rPr>
          <w:rFonts w:ascii="Arial" w:hAnsi="Arial" w:cs="Arial"/>
          <w:b/>
          <w:bCs/>
          <w:i/>
          <w:iCs/>
        </w:rPr>
        <w:t>set the tone for learning.</w:t>
      </w:r>
      <w:r w:rsidR="006C575A" w:rsidRPr="003A2885">
        <w:rPr>
          <w:rFonts w:ascii="Arial" w:hAnsi="Arial" w:cs="Arial"/>
          <w:i/>
          <w:iCs/>
        </w:rPr>
        <w:br/>
        <w:t xml:space="preserve">- </w:t>
      </w:r>
      <w:r w:rsidR="006C575A" w:rsidRPr="003A2885">
        <w:rPr>
          <w:rFonts w:ascii="Arial" w:hAnsi="Arial" w:cs="Arial"/>
          <w:b/>
          <w:bCs/>
          <w:i/>
          <w:iCs/>
        </w:rPr>
        <w:t xml:space="preserve">Strategies for building positive </w:t>
      </w:r>
      <w:proofErr w:type="spellStart"/>
      <w:r w:rsidR="006C575A" w:rsidRPr="003A2885">
        <w:rPr>
          <w:rFonts w:ascii="Arial" w:hAnsi="Arial" w:cs="Arial"/>
          <w:b/>
          <w:bCs/>
          <w:i/>
          <w:iCs/>
        </w:rPr>
        <w:t>behaviour</w:t>
      </w:r>
      <w:proofErr w:type="spellEnd"/>
      <w:r w:rsidR="006C575A" w:rsidRPr="003A2885">
        <w:rPr>
          <w:rFonts w:ascii="Arial" w:hAnsi="Arial" w:cs="Arial"/>
          <w:b/>
          <w:bCs/>
          <w:i/>
          <w:iCs/>
        </w:rPr>
        <w:t xml:space="preserve"> in the classroom.</w:t>
      </w:r>
      <w:r w:rsidR="006C575A" w:rsidRPr="003A2885">
        <w:rPr>
          <w:rFonts w:ascii="Arial" w:hAnsi="Arial" w:cs="Arial"/>
          <w:i/>
          <w:iCs/>
        </w:rPr>
        <w:br/>
        <w:t xml:space="preserve">- The </w:t>
      </w:r>
      <w:r w:rsidR="006C575A" w:rsidRPr="003A2885">
        <w:rPr>
          <w:rFonts w:ascii="Arial" w:hAnsi="Arial" w:cs="Arial"/>
          <w:b/>
          <w:bCs/>
          <w:i/>
          <w:iCs/>
        </w:rPr>
        <w:t xml:space="preserve">link </w:t>
      </w:r>
      <w:r w:rsidR="006C575A" w:rsidRPr="003A2885">
        <w:rPr>
          <w:rFonts w:ascii="Arial" w:hAnsi="Arial" w:cs="Arial"/>
          <w:i/>
          <w:iCs/>
        </w:rPr>
        <w:t>between</w:t>
      </w:r>
      <w:r w:rsidR="006C575A" w:rsidRPr="003A2885">
        <w:rPr>
          <w:rFonts w:ascii="Arial" w:hAnsi="Arial" w:cs="Arial"/>
          <w:b/>
          <w:bCs/>
          <w:i/>
          <w:iCs/>
        </w:rPr>
        <w:t xml:space="preserve"> high expectations, consistency, and </w:t>
      </w:r>
      <w:proofErr w:type="spellStart"/>
      <w:r w:rsidR="006C575A" w:rsidRPr="003A2885">
        <w:rPr>
          <w:rFonts w:ascii="Arial" w:hAnsi="Arial" w:cs="Arial"/>
          <w:b/>
          <w:bCs/>
          <w:i/>
          <w:iCs/>
        </w:rPr>
        <w:t>behaviour</w:t>
      </w:r>
      <w:proofErr w:type="spellEnd"/>
      <w:r w:rsidR="006C575A" w:rsidRPr="003A2885">
        <w:rPr>
          <w:rFonts w:ascii="Arial" w:hAnsi="Arial" w:cs="Arial"/>
          <w:b/>
          <w:bCs/>
          <w:i/>
          <w:iCs/>
        </w:rPr>
        <w:t xml:space="preserve"> for learning.</w:t>
      </w:r>
      <w:r w:rsidR="006C575A" w:rsidRPr="00076954">
        <w:rPr>
          <w:rFonts w:ascii="Arial" w:hAnsi="Arial" w:cs="Arial"/>
        </w:rPr>
        <w:br/>
      </w:r>
    </w:p>
    <w:p w14:paraId="7F21F5F6" w14:textId="77777777" w:rsidR="003A2885" w:rsidRPr="003A2885" w:rsidRDefault="003A2885" w:rsidP="003A2885">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8630"/>
      </w:tblGrid>
      <w:tr w:rsidR="00471CB8" w:rsidRPr="00B510C0" w14:paraId="6411F57D" w14:textId="77777777">
        <w:tc>
          <w:tcPr>
            <w:tcW w:w="8640" w:type="dxa"/>
          </w:tcPr>
          <w:p w14:paraId="41E0B1CE" w14:textId="6AD7889F" w:rsidR="00471CB8" w:rsidRPr="00B510C0" w:rsidRDefault="00471CB8">
            <w:pPr>
              <w:rPr>
                <w:rFonts w:ascii="Arial" w:hAnsi="Arial" w:cs="Arial"/>
              </w:rPr>
            </w:pPr>
          </w:p>
        </w:tc>
      </w:tr>
    </w:tbl>
    <w:p w14:paraId="75B1C123" w14:textId="77777777" w:rsidR="00B510C0" w:rsidRDefault="00B510C0">
      <w:pPr>
        <w:rPr>
          <w:rFonts w:ascii="Arial" w:hAnsi="Arial" w:cs="Arial"/>
        </w:rPr>
      </w:pPr>
    </w:p>
    <w:p w14:paraId="3964D04D" w14:textId="77777777" w:rsidR="00076954" w:rsidRPr="00B510C0" w:rsidRDefault="00076954">
      <w:pPr>
        <w:rPr>
          <w:rFonts w:ascii="Arial" w:hAnsi="Arial" w:cs="Arial"/>
        </w:rPr>
      </w:pPr>
    </w:p>
    <w:p w14:paraId="47D56253" w14:textId="040961ED" w:rsidR="00471CB8" w:rsidRPr="00B510C0" w:rsidRDefault="00000000">
      <w:pPr>
        <w:pStyle w:val="Heading2"/>
        <w:rPr>
          <w:rFonts w:ascii="Arial" w:hAnsi="Arial" w:cs="Arial"/>
        </w:rPr>
      </w:pPr>
      <w:r w:rsidRPr="00B510C0">
        <w:rPr>
          <w:rFonts w:ascii="Arial" w:hAnsi="Arial" w:cs="Arial"/>
        </w:rPr>
        <w:t xml:space="preserve">3. </w:t>
      </w:r>
      <w:r w:rsidR="006C575A" w:rsidRPr="006C101C">
        <w:rPr>
          <w:rFonts w:ascii="Arial" w:hAnsi="Arial" w:cs="Arial"/>
        </w:rPr>
        <w:t>Personal Reflection &amp; Application</w:t>
      </w:r>
    </w:p>
    <w:p w14:paraId="33AB20F5" w14:textId="70423D8C" w:rsidR="00471CB8" w:rsidRPr="003A2885" w:rsidRDefault="006C575A" w:rsidP="003A2885">
      <w:pPr>
        <w:rPr>
          <w:rFonts w:ascii="Arial" w:hAnsi="Arial" w:cs="Arial"/>
          <w:b/>
          <w:bCs/>
        </w:rPr>
      </w:pPr>
      <w:r w:rsidRPr="006C101C">
        <w:rPr>
          <w:rFonts w:ascii="Arial" w:hAnsi="Arial" w:cs="Arial"/>
        </w:rPr>
        <w:br/>
      </w:r>
      <w:r w:rsidRPr="006C101C">
        <w:rPr>
          <w:rFonts w:ascii="Arial" w:hAnsi="Arial" w:cs="Arial"/>
          <w:b/>
          <w:bCs/>
        </w:rPr>
        <w:t>Discuss how your 2</w:t>
      </w:r>
      <w:r w:rsidR="003A2885">
        <w:rPr>
          <w:rFonts w:ascii="Arial" w:hAnsi="Arial" w:cs="Arial"/>
          <w:b/>
          <w:bCs/>
        </w:rPr>
        <w:t xml:space="preserve"> </w:t>
      </w:r>
      <w:r w:rsidRPr="006C101C">
        <w:rPr>
          <w:rFonts w:ascii="Arial" w:hAnsi="Arial" w:cs="Arial"/>
          <w:b/>
          <w:bCs/>
        </w:rPr>
        <w:t>key takeaways have shaped your thinking or your approach as a trainee teacher:</w:t>
      </w:r>
      <w:r w:rsidRPr="006C101C">
        <w:rPr>
          <w:rFonts w:ascii="Arial" w:hAnsi="Arial" w:cs="Arial"/>
        </w:rPr>
        <w:br/>
        <w:t xml:space="preserve">- How do they </w:t>
      </w:r>
      <w:r w:rsidRPr="006C101C">
        <w:rPr>
          <w:rFonts w:ascii="Arial" w:hAnsi="Arial" w:cs="Arial"/>
          <w:b/>
          <w:bCs/>
        </w:rPr>
        <w:t>apply to your future practice</w:t>
      </w:r>
      <w:r w:rsidRPr="006C101C">
        <w:rPr>
          <w:rFonts w:ascii="Arial" w:hAnsi="Arial" w:cs="Arial"/>
        </w:rPr>
        <w:t xml:space="preserve"> in the classroom?</w:t>
      </w:r>
      <w:r w:rsidRPr="006C101C">
        <w:rPr>
          <w:rFonts w:ascii="Arial" w:hAnsi="Arial" w:cs="Arial"/>
        </w:rPr>
        <w:br/>
        <w:t>- Have they</w:t>
      </w:r>
      <w:r w:rsidRPr="006C101C">
        <w:rPr>
          <w:rFonts w:ascii="Arial" w:hAnsi="Arial" w:cs="Arial"/>
          <w:b/>
          <w:bCs/>
        </w:rPr>
        <w:t xml:space="preserve"> challenged or affirmed</w:t>
      </w:r>
      <w:r w:rsidRPr="006C101C">
        <w:rPr>
          <w:rFonts w:ascii="Arial" w:hAnsi="Arial" w:cs="Arial"/>
        </w:rPr>
        <w:t xml:space="preserve"> your </w:t>
      </w:r>
      <w:r w:rsidRPr="006C101C">
        <w:rPr>
          <w:rFonts w:ascii="Arial" w:hAnsi="Arial" w:cs="Arial"/>
          <w:b/>
          <w:bCs/>
        </w:rPr>
        <w:t>prior thinking</w:t>
      </w:r>
      <w:r w:rsidRPr="006C101C">
        <w:rPr>
          <w:rFonts w:ascii="Arial" w:hAnsi="Arial" w:cs="Arial"/>
        </w:rPr>
        <w:t>?</w:t>
      </w:r>
      <w:r w:rsidRPr="006C101C">
        <w:rPr>
          <w:rFonts w:ascii="Arial" w:hAnsi="Arial" w:cs="Arial"/>
        </w:rPr>
        <w:br/>
        <w:t xml:space="preserve">- How do you </w:t>
      </w:r>
      <w:r w:rsidRPr="006C101C">
        <w:rPr>
          <w:rFonts w:ascii="Arial" w:hAnsi="Arial" w:cs="Arial"/>
          <w:b/>
          <w:bCs/>
        </w:rPr>
        <w:t>intend to apply what you have learned?</w:t>
      </w:r>
      <w:r w:rsidR="003A2885">
        <w:rPr>
          <w:rFonts w:ascii="Arial" w:hAnsi="Arial" w:cs="Arial"/>
          <w:b/>
          <w:bCs/>
        </w:rPr>
        <w:t xml:space="preserve"> </w:t>
      </w:r>
      <w:r w:rsidRPr="00B510C0">
        <w:rPr>
          <w:rFonts w:ascii="Arial" w:hAnsi="Arial" w:cs="Arial"/>
        </w:rPr>
        <w:t>Identify positive elements:</w:t>
      </w:r>
    </w:p>
    <w:tbl>
      <w:tblPr>
        <w:tblStyle w:val="TableGrid"/>
        <w:tblW w:w="0" w:type="auto"/>
        <w:tblLook w:val="04A0" w:firstRow="1" w:lastRow="0" w:firstColumn="1" w:lastColumn="0" w:noHBand="0" w:noVBand="1"/>
      </w:tblPr>
      <w:tblGrid>
        <w:gridCol w:w="8630"/>
      </w:tblGrid>
      <w:tr w:rsidR="00076954" w:rsidRPr="00B510C0" w14:paraId="07AE980F" w14:textId="77777777" w:rsidTr="00267A20">
        <w:tc>
          <w:tcPr>
            <w:tcW w:w="8640" w:type="dxa"/>
          </w:tcPr>
          <w:p w14:paraId="38A0B0E2" w14:textId="77777777" w:rsidR="00076954" w:rsidRPr="00B510C0" w:rsidRDefault="00076954" w:rsidP="00267A20">
            <w:pPr>
              <w:rPr>
                <w:rFonts w:ascii="Arial" w:hAnsi="Arial" w:cs="Arial"/>
              </w:rPr>
            </w:pPr>
            <w:r w:rsidRPr="00B510C0">
              <w:rPr>
                <w:rFonts w:ascii="Arial" w:hAnsi="Arial" w:cs="Arial"/>
                <w:color w:val="969696"/>
                <w:sz w:val="22"/>
              </w:rPr>
              <w:t>Click here to type...</w:t>
            </w:r>
          </w:p>
        </w:tc>
      </w:tr>
    </w:tbl>
    <w:p w14:paraId="0462AC5E" w14:textId="77777777" w:rsidR="00471CB8" w:rsidRPr="00B510C0" w:rsidRDefault="00471CB8">
      <w:pPr>
        <w:rPr>
          <w:rFonts w:ascii="Arial" w:hAnsi="Arial" w:cs="Arial"/>
        </w:rPr>
      </w:pPr>
    </w:p>
    <w:sectPr w:rsidR="00471CB8" w:rsidRPr="00B510C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C731" w14:textId="77777777" w:rsidR="00163993" w:rsidRDefault="00163993" w:rsidP="00B510C0">
      <w:pPr>
        <w:spacing w:after="0" w:line="240" w:lineRule="auto"/>
      </w:pPr>
      <w:r>
        <w:separator/>
      </w:r>
    </w:p>
  </w:endnote>
  <w:endnote w:type="continuationSeparator" w:id="0">
    <w:p w14:paraId="3B555C80" w14:textId="77777777" w:rsidR="00163993" w:rsidRDefault="00163993"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9698"/>
      <w:docPartObj>
        <w:docPartGallery w:val="Page Numbers (Bottom of Page)"/>
        <w:docPartUnique/>
      </w:docPartObj>
    </w:sdtPr>
    <w:sdtEndPr>
      <w:rPr>
        <w:color w:val="7F7F7F" w:themeColor="background1" w:themeShade="7F"/>
        <w:spacing w:val="60"/>
      </w:rPr>
    </w:sdtEndPr>
    <w:sdtContent>
      <w:p w14:paraId="4D09C323" w14:textId="7BA801AD" w:rsidR="00076954" w:rsidRDefault="000769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D8A4A3" w14:textId="77777777" w:rsidR="00076954" w:rsidRDefault="0007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AEC9" w14:textId="77777777" w:rsidR="00163993" w:rsidRDefault="00163993" w:rsidP="00B510C0">
      <w:pPr>
        <w:spacing w:after="0" w:line="240" w:lineRule="auto"/>
      </w:pPr>
      <w:r>
        <w:separator/>
      </w:r>
    </w:p>
  </w:footnote>
  <w:footnote w:type="continuationSeparator" w:id="0">
    <w:p w14:paraId="59ACCFB1" w14:textId="77777777" w:rsidR="00163993" w:rsidRDefault="00163993"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3"/>
  </w:num>
  <w:num w:numId="13" w16cid:durableId="1678313914">
    <w:abstractNumId w:val="12"/>
  </w:num>
  <w:num w:numId="14" w16cid:durableId="2045210421">
    <w:abstractNumId w:val="9"/>
  </w:num>
  <w:num w:numId="15" w16cid:durableId="1499611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76954"/>
    <w:rsid w:val="000E4A02"/>
    <w:rsid w:val="00143F3E"/>
    <w:rsid w:val="0015074B"/>
    <w:rsid w:val="00152901"/>
    <w:rsid w:val="00163993"/>
    <w:rsid w:val="00207629"/>
    <w:rsid w:val="0029639D"/>
    <w:rsid w:val="00326F90"/>
    <w:rsid w:val="00366628"/>
    <w:rsid w:val="003A2885"/>
    <w:rsid w:val="003E6A7F"/>
    <w:rsid w:val="00471CB8"/>
    <w:rsid w:val="006C101C"/>
    <w:rsid w:val="006C575A"/>
    <w:rsid w:val="006F097B"/>
    <w:rsid w:val="00A30D92"/>
    <w:rsid w:val="00AA1D8D"/>
    <w:rsid w:val="00AC50A4"/>
    <w:rsid w:val="00B11621"/>
    <w:rsid w:val="00B47730"/>
    <w:rsid w:val="00B510C0"/>
    <w:rsid w:val="00CB0664"/>
    <w:rsid w:val="00F66E78"/>
    <w:rsid w:val="00FA5C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A4"/>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6954"/>
    <w:rPr>
      <w:color w:val="0000FF" w:themeColor="hyperlink"/>
      <w:u w:val="single"/>
    </w:rPr>
  </w:style>
  <w:style w:type="character" w:styleId="UnresolvedMention">
    <w:name w:val="Unresolved Mention"/>
    <w:basedOn w:val="DefaultParagraphFont"/>
    <w:uiPriority w:val="99"/>
    <w:semiHidden/>
    <w:unhideWhenUsed/>
    <w:rsid w:val="000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2738</Characters>
  <Application>Microsoft Office Word</Application>
  <DocSecurity>0</DocSecurity>
  <Lines>182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2025-10-01T16:11:00Z</dcterms:created>
  <dcterms:modified xsi:type="dcterms:W3CDTF">2025-10-01T16:11:00Z</dcterms:modified>
  <cp:category/>
</cp:coreProperties>
</file>