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361"/>
        <w:tblW w:w="0" w:type="auto"/>
        <w:tblLook w:val="04A0" w:firstRow="1" w:lastRow="0" w:firstColumn="1" w:lastColumn="0" w:noHBand="0" w:noVBand="1"/>
      </w:tblPr>
      <w:tblGrid>
        <w:gridCol w:w="8640"/>
      </w:tblGrid>
      <w:tr w:rsidR="00B510C0" w:rsidRPr="00E863FA" w14:paraId="1BFC1344" w14:textId="77777777" w:rsidTr="00B510C0">
        <w:tc>
          <w:tcPr>
            <w:tcW w:w="8640" w:type="dxa"/>
            <w:shd w:val="clear" w:color="auto" w:fill="0F243E" w:themeFill="text2" w:themeFillShade="80"/>
            <w:vAlign w:val="center"/>
          </w:tcPr>
          <w:p w14:paraId="42178953" w14:textId="77777777" w:rsidR="0025188F" w:rsidRDefault="00000000">
            <w:r>
              <w:rPr>
                <w:color w:val="FFFFFF"/>
                <w:sz w:val="26"/>
              </w:rPr>
              <w:t>Grad2Teach – NCFE Level 4 Teaching Fundamentals</w:t>
            </w:r>
            <w:r>
              <w:rPr>
                <w:color w:val="FFFFFF"/>
                <w:sz w:val="26"/>
              </w:rPr>
              <w:br/>
              <w:t>Independent Learning Journal W4</w:t>
            </w:r>
            <w:r>
              <w:rPr>
                <w:color w:val="FFFFFF"/>
                <w:sz w:val="26"/>
              </w:rPr>
              <w:br/>
              <w:t>Behaviour policy and practice</w:t>
            </w:r>
          </w:p>
        </w:tc>
      </w:tr>
    </w:tbl>
    <w:p w14:paraId="307BD093" w14:textId="77777777" w:rsidR="0025188F" w:rsidRDefault="0025188F"/>
    <w:p w14:paraId="18FD6C13" w14:textId="77777777" w:rsidR="0025188F" w:rsidRDefault="0025188F">
      <w:pPr>
        <w:spacing w:after="80" w:line="240" w:lineRule="auto"/>
      </w:pPr>
    </w:p>
    <w:tbl>
      <w:tblPr>
        <w:tblStyle w:val="TableGrid"/>
        <w:tblW w:w="0" w:type="auto"/>
        <w:tblLook w:val="04A0" w:firstRow="1" w:lastRow="0" w:firstColumn="1" w:lastColumn="0" w:noHBand="0" w:noVBand="1"/>
      </w:tblPr>
      <w:tblGrid>
        <w:gridCol w:w="2158"/>
        <w:gridCol w:w="2156"/>
        <w:gridCol w:w="2158"/>
        <w:gridCol w:w="2158"/>
      </w:tblGrid>
      <w:tr w:rsidR="00471CB8" w:rsidRPr="00E863FA" w14:paraId="51BB4ADC" w14:textId="77777777">
        <w:tc>
          <w:tcPr>
            <w:tcW w:w="2160" w:type="dxa"/>
          </w:tcPr>
          <w:p w14:paraId="4D27D21E" w14:textId="77777777" w:rsidR="00471CB8" w:rsidRPr="00E863FA" w:rsidRDefault="00000000">
            <w:pPr>
              <w:rPr>
                <w:rFonts w:asciiTheme="majorHAnsi" w:hAnsiTheme="majorHAnsi" w:cstheme="majorHAnsi"/>
              </w:rPr>
            </w:pPr>
            <w:r w:rsidRPr="00E863FA">
              <w:rPr>
                <w:rFonts w:asciiTheme="majorHAnsi" w:hAnsiTheme="majorHAnsi" w:cstheme="majorHAnsi"/>
                <w:color w:val="000000"/>
              </w:rPr>
              <w:t>Trainee Name:</w:t>
            </w:r>
          </w:p>
        </w:tc>
        <w:tc>
          <w:tcPr>
            <w:tcW w:w="2160" w:type="dxa"/>
          </w:tcPr>
          <w:p w14:paraId="0BB4B21A" w14:textId="77777777" w:rsidR="00471CB8" w:rsidRPr="00E863FA" w:rsidRDefault="00471CB8">
            <w:pPr>
              <w:rPr>
                <w:rFonts w:asciiTheme="majorHAnsi" w:hAnsiTheme="majorHAnsi" w:cstheme="majorHAnsi"/>
              </w:rPr>
            </w:pPr>
          </w:p>
        </w:tc>
        <w:tc>
          <w:tcPr>
            <w:tcW w:w="2160" w:type="dxa"/>
          </w:tcPr>
          <w:p w14:paraId="2E2143D2" w14:textId="77777777" w:rsidR="00471CB8" w:rsidRPr="00E863FA" w:rsidRDefault="00000000">
            <w:pPr>
              <w:rPr>
                <w:rFonts w:asciiTheme="majorHAnsi" w:hAnsiTheme="majorHAnsi" w:cstheme="majorHAnsi"/>
              </w:rPr>
            </w:pPr>
            <w:r w:rsidRPr="00E863FA">
              <w:rPr>
                <w:rFonts w:asciiTheme="majorHAnsi" w:hAnsiTheme="majorHAnsi" w:cstheme="majorHAnsi"/>
                <w:color w:val="000000"/>
              </w:rPr>
              <w:t>Week Number:</w:t>
            </w:r>
          </w:p>
        </w:tc>
        <w:tc>
          <w:tcPr>
            <w:tcW w:w="2160" w:type="dxa"/>
          </w:tcPr>
          <w:p w14:paraId="4D33A7DB" w14:textId="77777777" w:rsidR="0025188F" w:rsidRDefault="00000000">
            <w:r>
              <w:rPr>
                <w:color w:val="000000"/>
              </w:rPr>
              <w:t>4</w:t>
            </w:r>
          </w:p>
        </w:tc>
      </w:tr>
      <w:tr w:rsidR="00471CB8" w:rsidRPr="00E863FA" w14:paraId="2D135996" w14:textId="77777777">
        <w:tc>
          <w:tcPr>
            <w:tcW w:w="2160" w:type="dxa"/>
          </w:tcPr>
          <w:p w14:paraId="1933ACA5" w14:textId="77777777" w:rsidR="00471CB8" w:rsidRPr="00E863FA" w:rsidRDefault="00000000">
            <w:pPr>
              <w:rPr>
                <w:rFonts w:asciiTheme="majorHAnsi" w:hAnsiTheme="majorHAnsi" w:cstheme="majorHAnsi"/>
              </w:rPr>
            </w:pPr>
            <w:r w:rsidRPr="00E863FA">
              <w:rPr>
                <w:rFonts w:asciiTheme="majorHAnsi" w:hAnsiTheme="majorHAnsi" w:cstheme="majorHAnsi"/>
                <w:color w:val="000000"/>
              </w:rPr>
              <w:t>Date:</w:t>
            </w:r>
          </w:p>
        </w:tc>
        <w:tc>
          <w:tcPr>
            <w:tcW w:w="2160" w:type="dxa"/>
          </w:tcPr>
          <w:p w14:paraId="6E72FDCC" w14:textId="77777777" w:rsidR="00471CB8" w:rsidRPr="00E863FA" w:rsidRDefault="00471CB8">
            <w:pPr>
              <w:rPr>
                <w:rFonts w:asciiTheme="majorHAnsi" w:hAnsiTheme="majorHAnsi" w:cstheme="majorHAnsi"/>
              </w:rPr>
            </w:pPr>
          </w:p>
        </w:tc>
        <w:tc>
          <w:tcPr>
            <w:tcW w:w="2160" w:type="dxa"/>
          </w:tcPr>
          <w:p w14:paraId="4C7F5C5E" w14:textId="77777777" w:rsidR="00471CB8" w:rsidRPr="00E863FA" w:rsidRDefault="00000000">
            <w:pPr>
              <w:rPr>
                <w:rFonts w:asciiTheme="majorHAnsi" w:hAnsiTheme="majorHAnsi" w:cstheme="majorHAnsi"/>
              </w:rPr>
            </w:pPr>
            <w:r w:rsidRPr="00E863FA">
              <w:rPr>
                <w:rFonts w:asciiTheme="majorHAnsi" w:hAnsiTheme="majorHAnsi" w:cstheme="majorHAnsi"/>
                <w:color w:val="000000"/>
              </w:rPr>
              <w:t>Focus Topic:</w:t>
            </w:r>
          </w:p>
        </w:tc>
        <w:tc>
          <w:tcPr>
            <w:tcW w:w="2160" w:type="dxa"/>
          </w:tcPr>
          <w:p w14:paraId="4D07534C" w14:textId="77777777" w:rsidR="0025188F" w:rsidRDefault="00000000">
            <w:r>
              <w:rPr>
                <w:color w:val="000000"/>
              </w:rPr>
              <w:t>My school’s behaviour policy</w:t>
            </w:r>
          </w:p>
        </w:tc>
      </w:tr>
    </w:tbl>
    <w:p w14:paraId="5A609433" w14:textId="77777777" w:rsidR="0025188F" w:rsidRDefault="0025188F">
      <w:pPr>
        <w:spacing w:after="80" w:line="240" w:lineRule="auto"/>
      </w:pPr>
    </w:p>
    <w:p w14:paraId="46225805" w14:textId="77777777" w:rsidR="0025188F" w:rsidRDefault="00000000">
      <w:pPr>
        <w:keepNext/>
        <w:spacing w:before="120" w:after="80" w:line="240" w:lineRule="auto"/>
      </w:pPr>
      <w:r>
        <w:rPr>
          <w:b/>
          <w:color w:val="000000"/>
        </w:rPr>
        <w:t>Top Tips for Using This Journal</w:t>
      </w:r>
    </w:p>
    <w:p w14:paraId="2E979C72" w14:textId="77777777" w:rsidR="0025188F" w:rsidRDefault="00000000">
      <w:pPr>
        <w:pStyle w:val="ListBullet"/>
        <w:spacing w:after="80" w:line="240" w:lineRule="auto"/>
      </w:pPr>
      <w:r>
        <w:rPr>
          <w:color w:val="000000"/>
        </w:rPr>
        <w:t>Write in clear, short sentences. The word count for this journal is 500–750 words.</w:t>
      </w:r>
    </w:p>
    <w:p w14:paraId="09599915" w14:textId="77777777" w:rsidR="0025188F" w:rsidRDefault="00000000">
      <w:pPr>
        <w:pStyle w:val="ListBullet"/>
        <w:spacing w:after="80" w:line="240" w:lineRule="auto"/>
      </w:pPr>
      <w:r>
        <w:rPr>
          <w:color w:val="000000"/>
        </w:rPr>
        <w:t>Keep paragraphing focused and use topic sentences to express the main idea of each paragraph.</w:t>
      </w:r>
    </w:p>
    <w:p w14:paraId="4D528209" w14:textId="77777777" w:rsidR="0025188F" w:rsidRDefault="00000000">
      <w:pPr>
        <w:pStyle w:val="ListBullet"/>
        <w:spacing w:after="80" w:line="240" w:lineRule="auto"/>
      </w:pPr>
      <w:r>
        <w:rPr>
          <w:color w:val="000000"/>
        </w:rPr>
        <w:t>Avoid jargon unless you explain it.</w:t>
      </w:r>
    </w:p>
    <w:p w14:paraId="71537114" w14:textId="77777777" w:rsidR="0025188F" w:rsidRDefault="00000000">
      <w:pPr>
        <w:pStyle w:val="ListBullet"/>
        <w:spacing w:after="80" w:line="240" w:lineRule="auto"/>
      </w:pPr>
      <w:r>
        <w:rPr>
          <w:color w:val="000000"/>
        </w:rPr>
        <w:t>Keep it confidential – no full pupil names or details that could identify a child.</w:t>
      </w:r>
    </w:p>
    <w:p w14:paraId="2925F5FE" w14:textId="77777777" w:rsidR="0025188F" w:rsidRDefault="00000000">
      <w:pPr>
        <w:pStyle w:val="ListBullet"/>
        <w:spacing w:after="80" w:line="240" w:lineRule="auto"/>
      </w:pPr>
      <w:r>
        <w:rPr>
          <w:color w:val="000000"/>
        </w:rPr>
        <w:t>Move beyond describing what happened: explain why it matters and what you have learned.</w:t>
      </w:r>
    </w:p>
    <w:p w14:paraId="305AD024" w14:textId="77777777" w:rsidR="0025188F" w:rsidRDefault="00000000">
      <w:pPr>
        <w:pStyle w:val="ListBullet"/>
        <w:spacing w:after="80" w:line="240" w:lineRule="auto"/>
      </w:pPr>
      <w:r>
        <w:rPr>
          <w:color w:val="000000"/>
        </w:rPr>
        <w:t>Declare any use of ChatGPT/AI. If used, complete and upload the AI Use Declaration Form.</w:t>
      </w:r>
    </w:p>
    <w:p w14:paraId="26EFB7C4" w14:textId="77777777" w:rsidR="0025188F" w:rsidRDefault="00000000">
      <w:pPr>
        <w:keepNext/>
        <w:spacing w:before="120" w:after="80" w:line="240" w:lineRule="auto"/>
      </w:pPr>
      <w:r>
        <w:rPr>
          <w:b/>
          <w:color w:val="000000"/>
        </w:rPr>
        <w:t>Your journal task</w:t>
      </w:r>
    </w:p>
    <w:p w14:paraId="5569A701" w14:textId="77777777" w:rsidR="0025188F" w:rsidRDefault="00000000">
      <w:pPr>
        <w:spacing w:after="80" w:line="240" w:lineRule="auto"/>
      </w:pPr>
      <w:r>
        <w:rPr>
          <w:color w:val="000000"/>
        </w:rPr>
        <w:t>Read your placement school’s Behaviour Policy. In Part 1, examine its key features and the responsibilities it sets for your role. In Part 2, examine high behavioural expectations and use selected examples from your placement to analyse how the policy works in practice. The word count covers both parts.</w:t>
      </w:r>
    </w:p>
    <w:p w14:paraId="5138B22B" w14:textId="77777777" w:rsidR="0025188F" w:rsidRDefault="00000000">
      <w:pPr>
        <w:keepNext/>
        <w:spacing w:before="120" w:after="80" w:line="240" w:lineRule="auto"/>
      </w:pPr>
      <w:r>
        <w:rPr>
          <w:b/>
          <w:color w:val="000000"/>
        </w:rPr>
        <w:t>Assessment Objectives</w:t>
      </w:r>
    </w:p>
    <w:p w14:paraId="07180F8A" w14:textId="77777777" w:rsidR="0025188F" w:rsidRDefault="00000000">
      <w:pPr>
        <w:spacing w:after="80" w:line="240" w:lineRule="auto"/>
      </w:pPr>
      <w:r>
        <w:rPr>
          <w:color w:val="000000"/>
        </w:rPr>
        <w:t>1.2 Examine the school policies and procedures required for their role and responsibilities in their placement school (AO1)</w:t>
      </w:r>
    </w:p>
    <w:p w14:paraId="4118D489" w14:textId="77777777" w:rsidR="0025188F" w:rsidRDefault="00000000">
      <w:pPr>
        <w:spacing w:after="80" w:line="240" w:lineRule="auto"/>
      </w:pPr>
      <w:r>
        <w:rPr>
          <w:color w:val="000000"/>
        </w:rPr>
        <w:t>1.2 Examine the key features of the school placement’s behaviour policy (AO2)</w:t>
      </w:r>
    </w:p>
    <w:p w14:paraId="709E5678" w14:textId="77777777" w:rsidR="0025188F" w:rsidRDefault="00000000">
      <w:pPr>
        <w:spacing w:after="80" w:line="240" w:lineRule="auto"/>
      </w:pPr>
      <w:r>
        <w:rPr>
          <w:color w:val="000000"/>
        </w:rPr>
        <w:t>1.1 Examine the importance of having high behavioural expectations when interacting with pupils (AO2)</w:t>
      </w:r>
    </w:p>
    <w:p w14:paraId="05683D79" w14:textId="77777777" w:rsidR="0025188F" w:rsidRDefault="00000000">
      <w:pPr>
        <w:spacing w:after="80" w:line="240" w:lineRule="auto"/>
      </w:pPr>
      <w:r>
        <w:rPr>
          <w:color w:val="000000"/>
        </w:rPr>
        <w:t>2.1 Extrapolate appropriate examples from their own placement school experience to support points made when discussing teaching and learning (AO3)</w:t>
      </w:r>
    </w:p>
    <w:p w14:paraId="0B0AF273" w14:textId="77777777" w:rsidR="0025188F" w:rsidRDefault="00000000">
      <w:pPr>
        <w:spacing w:after="80" w:line="240" w:lineRule="auto"/>
      </w:pPr>
      <w:r>
        <w:rPr>
          <w:color w:val="000000"/>
        </w:rPr>
        <w:t>2.2 Analyse examples from their own placement school experience when discussing teaching and learning (AO3)</w:t>
      </w:r>
    </w:p>
    <w:p w14:paraId="331D1685" w14:textId="75A3C168" w:rsidR="0025188F" w:rsidRDefault="00000000" w:rsidP="002F1E96">
      <w:pPr>
        <w:spacing w:after="80" w:line="240" w:lineRule="auto"/>
      </w:pPr>
      <w:r>
        <w:br w:type="page"/>
      </w:r>
      <w:r w:rsidRPr="002F1E96">
        <w:rPr>
          <w:b/>
          <w:color w:val="C00000"/>
        </w:rPr>
        <w:lastRenderedPageBreak/>
        <w:t>Part 1 Recommended Structure</w:t>
      </w:r>
    </w:p>
    <w:p w14:paraId="7DF5CB52" w14:textId="77777777" w:rsidR="0025188F" w:rsidRDefault="00000000">
      <w:pPr>
        <w:spacing w:after="80" w:line="240" w:lineRule="auto"/>
      </w:pPr>
      <w:r>
        <w:rPr>
          <w:color w:val="000000"/>
        </w:rPr>
        <w:t>Use the prompts to select the most relevant features of your policy. Keep both parts within the overall 500–750 word count.</w:t>
      </w:r>
    </w:p>
    <w:p w14:paraId="59861547" w14:textId="77777777" w:rsidR="0025188F" w:rsidRDefault="00000000">
      <w:pPr>
        <w:keepNext/>
        <w:spacing w:before="120" w:after="80" w:line="240" w:lineRule="auto"/>
      </w:pPr>
      <w:r>
        <w:rPr>
          <w:b/>
          <w:color w:val="000000"/>
        </w:rPr>
        <w:t>1 Introduction</w:t>
      </w:r>
    </w:p>
    <w:p w14:paraId="07EB34D1" w14:textId="77777777" w:rsidR="0025188F" w:rsidRDefault="00000000">
      <w:pPr>
        <w:spacing w:after="80" w:line="240" w:lineRule="auto"/>
      </w:pPr>
      <w:r>
        <w:rPr>
          <w:color w:val="000000"/>
        </w:rPr>
        <w:t>Briefly introduce the placement setting, the Behaviour Policy and its purpose.</w:t>
      </w:r>
    </w:p>
    <w:p w14:paraId="6555D83E" w14:textId="77777777" w:rsidR="0025188F" w:rsidRDefault="00000000">
      <w:pPr>
        <w:keepNext/>
        <w:spacing w:before="120" w:after="80" w:line="240" w:lineRule="auto"/>
      </w:pPr>
      <w:r>
        <w:rPr>
          <w:b/>
          <w:color w:val="000000"/>
        </w:rPr>
        <w:t>2 Key features of the Behaviour Policy AO2 1.2</w:t>
      </w:r>
    </w:p>
    <w:p w14:paraId="2955A3B5" w14:textId="77777777" w:rsidR="0025188F" w:rsidRDefault="00000000">
      <w:pPr>
        <w:spacing w:after="80" w:line="240" w:lineRule="auto"/>
      </w:pPr>
      <w:r>
        <w:rPr>
          <w:color w:val="000000"/>
        </w:rPr>
        <w:t>Examine what the policy expects of staff and pupils, explaining how its features support behaviour and learning.</w:t>
      </w:r>
    </w:p>
    <w:p w14:paraId="557620C8" w14:textId="77777777" w:rsidR="0025188F" w:rsidRDefault="00000000">
      <w:pPr>
        <w:spacing w:before="120" w:after="80" w:line="240" w:lineRule="auto"/>
      </w:pPr>
      <w:r>
        <w:rPr>
          <w:b/>
          <w:color w:val="000000"/>
        </w:rPr>
        <w:t>Suggested prompts</w:t>
      </w:r>
    </w:p>
    <w:p w14:paraId="2FD4842E" w14:textId="77777777" w:rsidR="0025188F" w:rsidRDefault="00000000">
      <w:pPr>
        <w:pStyle w:val="ListBullet"/>
        <w:spacing w:after="80" w:line="240" w:lineRule="auto"/>
      </w:pPr>
      <w:r>
        <w:rPr>
          <w:color w:val="000000"/>
        </w:rPr>
        <w:t>What are the school’s expectations, rules and classroom routines?</w:t>
      </w:r>
    </w:p>
    <w:p w14:paraId="06DFA54B" w14:textId="77777777" w:rsidR="0025188F" w:rsidRDefault="00000000">
      <w:pPr>
        <w:pStyle w:val="ListBullet"/>
        <w:spacing w:after="80" w:line="240" w:lineRule="auto"/>
      </w:pPr>
      <w:r>
        <w:rPr>
          <w:color w:val="000000"/>
        </w:rPr>
        <w:t>How are positive behaviour and achievement recognised?</w:t>
      </w:r>
    </w:p>
    <w:p w14:paraId="4CD4D3C9" w14:textId="77777777" w:rsidR="0025188F" w:rsidRDefault="00000000">
      <w:pPr>
        <w:pStyle w:val="ListBullet"/>
        <w:spacing w:after="80" w:line="240" w:lineRule="auto"/>
      </w:pPr>
      <w:r>
        <w:rPr>
          <w:color w:val="000000"/>
        </w:rPr>
        <w:t>What steps, consequences and support does the policy set out when expectations are not met?</w:t>
      </w:r>
    </w:p>
    <w:p w14:paraId="1BCD9FF0" w14:textId="77777777" w:rsidR="0025188F" w:rsidRDefault="00000000">
      <w:pPr>
        <w:pStyle w:val="ListBullet"/>
        <w:spacing w:after="80" w:line="240" w:lineRule="auto"/>
      </w:pPr>
      <w:r>
        <w:rPr>
          <w:color w:val="000000"/>
        </w:rPr>
        <w:t>What recommended language or phrases help staff communicate expectations fairly and consistently?</w:t>
      </w:r>
    </w:p>
    <w:p w14:paraId="3A7D6C77" w14:textId="77777777" w:rsidR="0025188F" w:rsidRDefault="00000000">
      <w:pPr>
        <w:pStyle w:val="ListBullet"/>
        <w:spacing w:after="80" w:line="240" w:lineRule="auto"/>
      </w:pPr>
      <w:r>
        <w:rPr>
          <w:color w:val="000000"/>
        </w:rPr>
        <w:t>How does the policy account for individual needs, including SEND, while maintaining high expectations?</w:t>
      </w:r>
    </w:p>
    <w:p w14:paraId="78B6E67F" w14:textId="77777777" w:rsidR="0025188F" w:rsidRDefault="00000000">
      <w:pPr>
        <w:spacing w:before="120" w:after="80" w:line="240" w:lineRule="auto"/>
      </w:pPr>
      <w:r>
        <w:rPr>
          <w:b/>
          <w:color w:val="000000"/>
        </w:rPr>
        <w:t>Evidence and examples</w:t>
      </w:r>
    </w:p>
    <w:p w14:paraId="1BB58B1A" w14:textId="77777777" w:rsidR="0025188F" w:rsidRDefault="00000000">
      <w:pPr>
        <w:spacing w:after="80" w:line="240" w:lineRule="auto"/>
      </w:pPr>
      <w:r>
        <w:rPr>
          <w:color w:val="000000"/>
        </w:rPr>
        <w:t>Refer to specific policy sections and examples of routines or language observed in your placement. Explain their purpose rather than simply listing rules.</w:t>
      </w:r>
    </w:p>
    <w:p w14:paraId="1EA62CC1" w14:textId="77777777" w:rsidR="0025188F" w:rsidRDefault="00000000">
      <w:pPr>
        <w:keepNext/>
        <w:spacing w:before="120" w:after="80" w:line="240" w:lineRule="auto"/>
      </w:pPr>
      <w:r>
        <w:rPr>
          <w:b/>
          <w:color w:val="000000"/>
        </w:rPr>
        <w:t>3 Your role and responsibilities AO1 1.2</w:t>
      </w:r>
    </w:p>
    <w:p w14:paraId="680FA674" w14:textId="77777777" w:rsidR="0025188F" w:rsidRDefault="00000000">
      <w:pPr>
        <w:spacing w:after="80" w:line="240" w:lineRule="auto"/>
      </w:pPr>
      <w:r>
        <w:rPr>
          <w:color w:val="000000"/>
        </w:rPr>
        <w:t>Explain how the policy and related procedures guide your daily interactions with pupils.</w:t>
      </w:r>
    </w:p>
    <w:p w14:paraId="3B718EC7" w14:textId="77777777" w:rsidR="0025188F" w:rsidRDefault="00000000">
      <w:pPr>
        <w:spacing w:before="120" w:after="80" w:line="240" w:lineRule="auto"/>
      </w:pPr>
      <w:r>
        <w:rPr>
          <w:b/>
          <w:color w:val="000000"/>
        </w:rPr>
        <w:t>Suggested prompts</w:t>
      </w:r>
    </w:p>
    <w:p w14:paraId="0E7F2B95" w14:textId="77777777" w:rsidR="0025188F" w:rsidRDefault="00000000">
      <w:pPr>
        <w:pStyle w:val="ListBullet"/>
        <w:spacing w:after="80" w:line="240" w:lineRule="auto"/>
      </w:pPr>
      <w:r>
        <w:rPr>
          <w:color w:val="000000"/>
        </w:rPr>
        <w:t>What are you expected to do before, during and after a behaviour concern?</w:t>
      </w:r>
    </w:p>
    <w:p w14:paraId="3FB7AAF3" w14:textId="77777777" w:rsidR="0025188F" w:rsidRDefault="00000000">
      <w:pPr>
        <w:pStyle w:val="ListBullet"/>
        <w:spacing w:after="80" w:line="240" w:lineRule="auto"/>
      </w:pPr>
      <w:r>
        <w:rPr>
          <w:color w:val="000000"/>
        </w:rPr>
        <w:t>How should concerns be recorded, followed up or referred for support under the school’s procedures?</w:t>
      </w:r>
    </w:p>
    <w:p w14:paraId="0426127C" w14:textId="77777777" w:rsidR="0025188F" w:rsidRDefault="00000000">
      <w:pPr>
        <w:pStyle w:val="ListBullet"/>
        <w:spacing w:after="80" w:line="240" w:lineRule="auto"/>
      </w:pPr>
      <w:r>
        <w:rPr>
          <w:color w:val="000000"/>
        </w:rPr>
        <w:t>Why does consistency matter, and how can staff apply the policy fairly while responding to pupils’ needs?</w:t>
      </w:r>
    </w:p>
    <w:p w14:paraId="439FC93B" w14:textId="77777777" w:rsidR="0025188F" w:rsidRDefault="00000000">
      <w:pPr>
        <w:spacing w:before="120" w:after="80" w:line="240" w:lineRule="auto"/>
      </w:pPr>
      <w:r>
        <w:rPr>
          <w:b/>
          <w:color w:val="000000"/>
        </w:rPr>
        <w:t>Evidence and examples</w:t>
      </w:r>
    </w:p>
    <w:p w14:paraId="63F7C063" w14:textId="77777777" w:rsidR="0025188F" w:rsidRDefault="00000000">
      <w:pPr>
        <w:spacing w:after="80" w:line="240" w:lineRule="auto"/>
      </w:pPr>
      <w:r>
        <w:rPr>
          <w:color w:val="000000"/>
        </w:rPr>
        <w:t>Use the policy, induction guidance and discussions with your mentor to explain the responsibilities appropriate to your trainee role.</w:t>
      </w:r>
    </w:p>
    <w:p w14:paraId="329C7BA5" w14:textId="77777777" w:rsidR="0025188F" w:rsidRDefault="00000000">
      <w:pPr>
        <w:keepNext/>
        <w:spacing w:before="120" w:after="80" w:line="240" w:lineRule="auto"/>
      </w:pPr>
      <w:r>
        <w:rPr>
          <w:b/>
          <w:color w:val="000000"/>
        </w:rPr>
        <w:t>Your Part 1 journal entry</w:t>
      </w:r>
    </w:p>
    <w:p w14:paraId="38402F13" w14:textId="77777777" w:rsidR="0025188F" w:rsidRDefault="00000000">
      <w:pPr>
        <w:keepNext/>
        <w:spacing w:after="80" w:line="240" w:lineRule="auto"/>
      </w:pPr>
      <w:r>
        <w:rPr>
          <w:color w:val="000000"/>
        </w:rPr>
        <w:t>Click here to type your journal entry. Expand this area as needed.</w:t>
      </w:r>
    </w:p>
    <w:p w14:paraId="115AC658" w14:textId="77777777" w:rsidR="0025188F" w:rsidRDefault="0025188F">
      <w:pPr>
        <w:spacing w:after="80" w:line="240" w:lineRule="auto"/>
      </w:pPr>
    </w:p>
    <w:sdt>
      <w:sdtPr>
        <w:alias w:val="Your Part 1 journal entry"/>
        <w:id w:val="-1598705712"/>
      </w:sdtPr>
      <w:sdtEndPr>
        <w:rPr>
          <w:rStyle w:val="IntenseQuoteChar"/>
          <w:b w:val="0"/>
          <w:bCs w:val="0"/>
          <w:i w:val="0"/>
          <w:iCs w:val="0"/>
        </w:rPr>
      </w:sdtEndPr>
      <w:sdtContent>
        <w:p w14:paraId="6277DAA9" w14:textId="77777777" w:rsidR="0025188F" w:rsidRPr="002F1E96" w:rsidRDefault="00000000" w:rsidP="002F1E96">
          <w:pPr>
            <w:pStyle w:val="IntenseQuote"/>
            <w:rPr>
              <w:rStyle w:val="IntenseQuoteChar"/>
            </w:rPr>
          </w:pPr>
          <w:r w:rsidRPr="002F1E96">
            <w:rPr>
              <w:rStyle w:val="IntenseQuoteChar"/>
              <w:b/>
              <w:bCs/>
              <w:i/>
              <w:iCs/>
            </w:rPr>
            <w:t>Click here to type...</w:t>
          </w:r>
        </w:p>
      </w:sdtContent>
    </w:sdt>
    <w:p w14:paraId="2B0C642E" w14:textId="77777777" w:rsidR="0025188F" w:rsidRDefault="00000000">
      <w:pPr>
        <w:spacing w:after="80" w:line="240" w:lineRule="auto"/>
      </w:pPr>
      <w:r>
        <w:br w:type="page"/>
      </w:r>
    </w:p>
    <w:p w14:paraId="156C09F0" w14:textId="77777777" w:rsidR="0025188F" w:rsidRPr="002F1E96" w:rsidRDefault="00000000">
      <w:pPr>
        <w:keepNext/>
        <w:spacing w:before="120" w:after="80" w:line="240" w:lineRule="auto"/>
        <w:rPr>
          <w:color w:val="C00000"/>
        </w:rPr>
      </w:pPr>
      <w:r w:rsidRPr="002F1E96">
        <w:rPr>
          <w:b/>
          <w:color w:val="C00000"/>
        </w:rPr>
        <w:lastRenderedPageBreak/>
        <w:t>Part 2 Recommended Structure</w:t>
      </w:r>
    </w:p>
    <w:p w14:paraId="6CC5EBC4" w14:textId="77777777" w:rsidR="0025188F" w:rsidRDefault="00000000">
      <w:pPr>
        <w:spacing w:after="80" w:line="240" w:lineRule="auto"/>
      </w:pPr>
      <w:r>
        <w:rPr>
          <w:color w:val="000000"/>
        </w:rPr>
        <w:t>Link your reflection to the policy and use specific, anonymised placement examples to support your points.</w:t>
      </w:r>
    </w:p>
    <w:p w14:paraId="7FF2A527" w14:textId="77777777" w:rsidR="0025188F" w:rsidRDefault="00000000">
      <w:pPr>
        <w:keepNext/>
        <w:spacing w:before="120" w:after="80" w:line="240" w:lineRule="auto"/>
      </w:pPr>
      <w:r>
        <w:rPr>
          <w:b/>
          <w:color w:val="000000"/>
        </w:rPr>
        <w:t>1 High behavioural expectations AO2 1.1</w:t>
      </w:r>
    </w:p>
    <w:p w14:paraId="1AB6B930" w14:textId="77777777" w:rsidR="0025188F" w:rsidRDefault="00000000">
      <w:pPr>
        <w:spacing w:after="80" w:line="240" w:lineRule="auto"/>
      </w:pPr>
      <w:r>
        <w:rPr>
          <w:color w:val="000000"/>
        </w:rPr>
        <w:t>Examine why high expectations matter when interacting with pupils.</w:t>
      </w:r>
    </w:p>
    <w:p w14:paraId="6EEB2F31" w14:textId="77777777" w:rsidR="0025188F" w:rsidRDefault="00000000">
      <w:pPr>
        <w:spacing w:before="120" w:after="80" w:line="240" w:lineRule="auto"/>
      </w:pPr>
      <w:r>
        <w:rPr>
          <w:b/>
          <w:color w:val="000000"/>
        </w:rPr>
        <w:t>Suggested prompts</w:t>
      </w:r>
    </w:p>
    <w:p w14:paraId="4F7E52F3" w14:textId="77777777" w:rsidR="0025188F" w:rsidRDefault="00000000">
      <w:pPr>
        <w:pStyle w:val="ListBullet"/>
        <w:spacing w:after="80" w:line="240" w:lineRule="auto"/>
      </w:pPr>
      <w:r>
        <w:rPr>
          <w:color w:val="000000"/>
        </w:rPr>
        <w:t>How do clear expectations help pupils feel safe, participate and learn?</w:t>
      </w:r>
    </w:p>
    <w:p w14:paraId="3C4120B3" w14:textId="77777777" w:rsidR="0025188F" w:rsidRDefault="00000000">
      <w:pPr>
        <w:pStyle w:val="ListBullet"/>
        <w:spacing w:after="80" w:line="240" w:lineRule="auto"/>
      </w:pPr>
      <w:r>
        <w:rPr>
          <w:color w:val="000000"/>
        </w:rPr>
        <w:t>What could happen if expectations are unclear, inconsistent or too low?</w:t>
      </w:r>
    </w:p>
    <w:p w14:paraId="29904680" w14:textId="77777777" w:rsidR="0025188F" w:rsidRDefault="00000000">
      <w:pPr>
        <w:pStyle w:val="ListBullet"/>
        <w:spacing w:after="80" w:line="240" w:lineRule="auto"/>
      </w:pPr>
      <w:r>
        <w:rPr>
          <w:color w:val="000000"/>
        </w:rPr>
        <w:t>How can you maintain high expectations while recognising individual needs?</w:t>
      </w:r>
    </w:p>
    <w:p w14:paraId="1EED5D51" w14:textId="77777777" w:rsidR="0025188F" w:rsidRDefault="00000000">
      <w:pPr>
        <w:spacing w:before="120" w:after="80" w:line="240" w:lineRule="auto"/>
      </w:pPr>
      <w:r>
        <w:rPr>
          <w:b/>
          <w:color w:val="000000"/>
        </w:rPr>
        <w:t>Evidence and examples</w:t>
      </w:r>
    </w:p>
    <w:p w14:paraId="1321A47A" w14:textId="77777777" w:rsidR="0025188F" w:rsidRDefault="00000000">
      <w:pPr>
        <w:spacing w:after="80" w:line="240" w:lineRule="auto"/>
      </w:pPr>
      <w:r>
        <w:rPr>
          <w:color w:val="000000"/>
        </w:rPr>
        <w:t>Connect your points to the school’s policy and to interactions you have observed or taken part in.</w:t>
      </w:r>
    </w:p>
    <w:p w14:paraId="0CAF8AB4" w14:textId="77777777" w:rsidR="0025188F" w:rsidRDefault="00000000">
      <w:pPr>
        <w:keepNext/>
        <w:spacing w:before="120" w:after="80" w:line="240" w:lineRule="auto"/>
      </w:pPr>
      <w:r>
        <w:rPr>
          <w:b/>
          <w:color w:val="000000"/>
        </w:rPr>
        <w:t xml:space="preserve">2 Select and </w:t>
      </w:r>
      <w:proofErr w:type="spellStart"/>
      <w:r>
        <w:rPr>
          <w:b/>
          <w:color w:val="000000"/>
        </w:rPr>
        <w:t>analyse</w:t>
      </w:r>
      <w:proofErr w:type="spellEnd"/>
      <w:r>
        <w:rPr>
          <w:b/>
          <w:color w:val="000000"/>
        </w:rPr>
        <w:t xml:space="preserve"> placement examples AO3 2.1 and 2.2</w:t>
      </w:r>
    </w:p>
    <w:p w14:paraId="4568DF93" w14:textId="77777777" w:rsidR="0025188F" w:rsidRDefault="00000000">
      <w:pPr>
        <w:spacing w:after="80" w:line="240" w:lineRule="auto"/>
      </w:pPr>
      <w:r>
        <w:rPr>
          <w:color w:val="000000"/>
        </w:rPr>
        <w:t>Select one or two relevant examples from your own placement experience. Explain how each example supports a point about behaviour, teaching or learning.</w:t>
      </w:r>
    </w:p>
    <w:p w14:paraId="6355EF7B" w14:textId="77777777" w:rsidR="0025188F" w:rsidRDefault="00000000">
      <w:pPr>
        <w:spacing w:before="120" w:after="80" w:line="240" w:lineRule="auto"/>
      </w:pPr>
      <w:r>
        <w:rPr>
          <w:b/>
          <w:color w:val="000000"/>
        </w:rPr>
        <w:t>Suggested prompts</w:t>
      </w:r>
    </w:p>
    <w:p w14:paraId="72D11CCB" w14:textId="77777777" w:rsidR="0025188F" w:rsidRDefault="00000000">
      <w:pPr>
        <w:pStyle w:val="ListBullet"/>
        <w:spacing w:after="80" w:line="240" w:lineRule="auto"/>
      </w:pPr>
      <w:r>
        <w:rPr>
          <w:color w:val="000000"/>
        </w:rPr>
        <w:t>What happened, what policy feature was used, and what was the intended outcome?</w:t>
      </w:r>
    </w:p>
    <w:p w14:paraId="5B4A9327" w14:textId="77777777" w:rsidR="0025188F" w:rsidRDefault="00000000">
      <w:pPr>
        <w:pStyle w:val="ListBullet"/>
        <w:spacing w:after="80" w:line="240" w:lineRule="auto"/>
      </w:pPr>
      <w:r>
        <w:rPr>
          <w:color w:val="000000"/>
        </w:rPr>
        <w:t>Why was the approach appropriate to the pupils and situation?</w:t>
      </w:r>
    </w:p>
    <w:p w14:paraId="56FC1F4D" w14:textId="77777777" w:rsidR="0025188F" w:rsidRDefault="00000000">
      <w:pPr>
        <w:pStyle w:val="ListBullet"/>
        <w:spacing w:after="80" w:line="240" w:lineRule="auto"/>
      </w:pPr>
      <w:r>
        <w:rPr>
          <w:color w:val="000000"/>
        </w:rPr>
        <w:t>What effect did you observe on pupils’ behaviour, engagement or learning?</w:t>
      </w:r>
    </w:p>
    <w:p w14:paraId="2149A88A" w14:textId="77777777" w:rsidR="0025188F" w:rsidRDefault="00000000">
      <w:pPr>
        <w:pStyle w:val="ListBullet"/>
        <w:spacing w:after="80" w:line="240" w:lineRule="auto"/>
      </w:pPr>
      <w:r>
        <w:rPr>
          <w:color w:val="000000"/>
        </w:rPr>
        <w:t>What worked well, what was less effective, and what could be improved? What evidence supports your judgement?</w:t>
      </w:r>
    </w:p>
    <w:p w14:paraId="21D36843" w14:textId="77777777" w:rsidR="0025188F" w:rsidRDefault="00000000">
      <w:pPr>
        <w:spacing w:before="120" w:after="80" w:line="240" w:lineRule="auto"/>
      </w:pPr>
      <w:r>
        <w:rPr>
          <w:b/>
          <w:color w:val="000000"/>
        </w:rPr>
        <w:t>Evidence and examples</w:t>
      </w:r>
    </w:p>
    <w:p w14:paraId="465399AC" w14:textId="77777777" w:rsidR="0025188F" w:rsidRDefault="00000000">
      <w:pPr>
        <w:spacing w:after="80" w:line="240" w:lineRule="auto"/>
      </w:pPr>
      <w:r>
        <w:rPr>
          <w:color w:val="000000"/>
        </w:rPr>
        <w:t>Use observation notes, your own interactions and mentor feedback. Distinguish what you observed from what you infer. Draw out what your example teaches you about applying the policy; do not just retell the event.</w:t>
      </w:r>
    </w:p>
    <w:p w14:paraId="103B3254" w14:textId="77777777" w:rsidR="0025188F" w:rsidRDefault="00000000">
      <w:pPr>
        <w:keepNext/>
        <w:spacing w:before="120" w:after="80" w:line="240" w:lineRule="auto"/>
      </w:pPr>
      <w:r>
        <w:rPr>
          <w:b/>
          <w:color w:val="000000"/>
        </w:rPr>
        <w:t>3 Policy in practice AO1 1.2 and AO2 1.2</w:t>
      </w:r>
    </w:p>
    <w:p w14:paraId="4A0687FF" w14:textId="77777777" w:rsidR="0025188F" w:rsidRDefault="00000000">
      <w:pPr>
        <w:spacing w:after="80" w:line="240" w:lineRule="auto"/>
      </w:pPr>
      <w:r>
        <w:rPr>
          <w:color w:val="000000"/>
        </w:rPr>
        <w:t>Explain how your examples demonstrate the policy’s key features and your responsibilities. Consider why staff must understand and follow the procedures, and the likely effects when they do not.</w:t>
      </w:r>
    </w:p>
    <w:p w14:paraId="779C266A" w14:textId="77777777" w:rsidR="0025188F" w:rsidRDefault="00000000">
      <w:pPr>
        <w:keepNext/>
        <w:spacing w:before="120" w:after="80" w:line="240" w:lineRule="auto"/>
      </w:pPr>
      <w:r>
        <w:rPr>
          <w:b/>
          <w:color w:val="000000"/>
        </w:rPr>
        <w:t>4 Conclusion and professional development</w:t>
      </w:r>
    </w:p>
    <w:p w14:paraId="3C7A961C" w14:textId="77777777" w:rsidR="0025188F" w:rsidRDefault="00000000">
      <w:pPr>
        <w:spacing w:after="80" w:line="240" w:lineRule="auto"/>
      </w:pPr>
      <w:r>
        <w:rPr>
          <w:color w:val="000000"/>
        </w:rPr>
        <w:t>Summarise your learning about the policy and high expectations. Identify a practical improvement to your own interactions with pupils and how your mentor could help you develop it.</w:t>
      </w:r>
    </w:p>
    <w:p w14:paraId="45DD95B3" w14:textId="77777777" w:rsidR="0025188F" w:rsidRDefault="00000000">
      <w:pPr>
        <w:keepNext/>
        <w:spacing w:before="120" w:after="80" w:line="240" w:lineRule="auto"/>
      </w:pPr>
      <w:r>
        <w:rPr>
          <w:b/>
          <w:color w:val="000000"/>
        </w:rPr>
        <w:t>Your Part 2 journal entry</w:t>
      </w:r>
    </w:p>
    <w:p w14:paraId="60C4D296" w14:textId="77777777" w:rsidR="0025188F" w:rsidRDefault="00000000">
      <w:pPr>
        <w:keepNext/>
        <w:spacing w:after="80" w:line="240" w:lineRule="auto"/>
      </w:pPr>
      <w:r>
        <w:rPr>
          <w:color w:val="000000"/>
        </w:rPr>
        <w:t>Click here to type your journal entry. Expand this area as needed.</w:t>
      </w:r>
    </w:p>
    <w:p w14:paraId="79CFA72B" w14:textId="77777777" w:rsidR="0025188F" w:rsidRDefault="0025188F">
      <w:pPr>
        <w:spacing w:after="80" w:line="240" w:lineRule="auto"/>
      </w:pPr>
    </w:p>
    <w:sdt>
      <w:sdtPr>
        <w:alias w:val="Your Part 2 journal entry"/>
        <w:id w:val="497775584"/>
      </w:sdtPr>
      <w:sdtContent>
        <w:p w14:paraId="2E4D254B" w14:textId="77777777" w:rsidR="0025188F" w:rsidRDefault="00000000" w:rsidP="002F1E96">
          <w:pPr>
            <w:pStyle w:val="IntenseQuote"/>
          </w:pPr>
          <w:r>
            <w:t>Click here to type...</w:t>
          </w:r>
        </w:p>
      </w:sdtContent>
    </w:sdt>
    <w:sectPr w:rsidR="0025188F" w:rsidSect="00034616">
      <w:headerReference w:type="default" r:id="rId8"/>
      <w:headerReference w:type="first" r:id="rId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19874" w14:textId="77777777" w:rsidR="00826BE3" w:rsidRDefault="00826BE3" w:rsidP="00B510C0">
      <w:pPr>
        <w:spacing w:after="0" w:line="240" w:lineRule="auto"/>
      </w:pPr>
      <w:r>
        <w:separator/>
      </w:r>
    </w:p>
  </w:endnote>
  <w:endnote w:type="continuationSeparator" w:id="0">
    <w:p w14:paraId="5C261EFB" w14:textId="77777777" w:rsidR="00826BE3" w:rsidRDefault="00826BE3" w:rsidP="00B5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0D25A" w14:textId="77777777" w:rsidR="00826BE3" w:rsidRDefault="00826BE3" w:rsidP="00B510C0">
      <w:pPr>
        <w:spacing w:after="0" w:line="240" w:lineRule="auto"/>
      </w:pPr>
      <w:r>
        <w:separator/>
      </w:r>
    </w:p>
  </w:footnote>
  <w:footnote w:type="continuationSeparator" w:id="0">
    <w:p w14:paraId="2DEBD6AC" w14:textId="77777777" w:rsidR="00826BE3" w:rsidRDefault="00826BE3" w:rsidP="00B51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C081" w14:textId="77777777" w:rsidR="0025188F" w:rsidRDefault="002518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36351" w14:textId="77777777" w:rsidR="00B510C0" w:rsidRDefault="00B510C0">
    <w:pPr>
      <w:pStyle w:val="Header"/>
    </w:pPr>
    <w:r w:rsidRPr="000B2510">
      <w:rPr>
        <w:rFonts w:ascii="Arial" w:eastAsia="Arial" w:hAnsi="Arial"/>
        <w:b/>
        <w:bCs/>
        <w:noProof/>
        <w:sz w:val="32"/>
        <w:szCs w:val="32"/>
      </w:rPr>
      <w:drawing>
        <wp:anchor distT="0" distB="0" distL="114300" distR="114300" simplePos="0" relativeHeight="251659264" behindDoc="0" locked="0" layoutInCell="1" allowOverlap="1" wp14:anchorId="60E178BA" wp14:editId="507428F2">
          <wp:simplePos x="0" y="0"/>
          <wp:positionH relativeFrom="page">
            <wp:posOffset>0</wp:posOffset>
          </wp:positionH>
          <wp:positionV relativeFrom="paragraph">
            <wp:posOffset>-457200</wp:posOffset>
          </wp:positionV>
          <wp:extent cx="7770495" cy="1943100"/>
          <wp:effectExtent l="0" t="0" r="1905" b="0"/>
          <wp:wrapThrough wrapText="bothSides">
            <wp:wrapPolygon edited="0">
              <wp:start x="0" y="0"/>
              <wp:lineTo x="0" y="21388"/>
              <wp:lineTo x="21552" y="21388"/>
              <wp:lineTo x="21552" y="0"/>
              <wp:lineTo x="0" y="0"/>
            </wp:wrapPolygon>
          </wp:wrapThrough>
          <wp:docPr id="658858977" name="Picture 4" descr="A red and white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58977" name="Picture 4" descr="A red and white sign with whit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049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823283"/>
    <w:multiLevelType w:val="hybridMultilevel"/>
    <w:tmpl w:val="35149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6A2376A"/>
    <w:multiLevelType w:val="hybridMultilevel"/>
    <w:tmpl w:val="BF8AB0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F97EC0"/>
    <w:multiLevelType w:val="hybridMultilevel"/>
    <w:tmpl w:val="A140C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540FDF"/>
    <w:multiLevelType w:val="hybridMultilevel"/>
    <w:tmpl w:val="17824B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AA587B"/>
    <w:multiLevelType w:val="hybridMultilevel"/>
    <w:tmpl w:val="5474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DC41D6"/>
    <w:multiLevelType w:val="multilevel"/>
    <w:tmpl w:val="EEB6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5650C"/>
    <w:multiLevelType w:val="hybridMultilevel"/>
    <w:tmpl w:val="D53AA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954680"/>
    <w:multiLevelType w:val="hybridMultilevel"/>
    <w:tmpl w:val="D0981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82A1C"/>
    <w:multiLevelType w:val="hybridMultilevel"/>
    <w:tmpl w:val="77AA5B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1D7E8A"/>
    <w:multiLevelType w:val="hybridMultilevel"/>
    <w:tmpl w:val="815A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4E4EEE"/>
    <w:multiLevelType w:val="hybridMultilevel"/>
    <w:tmpl w:val="A2A2BC9E"/>
    <w:lvl w:ilvl="0" w:tplc="08090001">
      <w:start w:val="1"/>
      <w:numFmt w:val="bullet"/>
      <w:lvlText w:val=""/>
      <w:lvlJc w:val="left"/>
      <w:pPr>
        <w:ind w:left="3996" w:hanging="360"/>
      </w:pPr>
      <w:rPr>
        <w:rFonts w:ascii="Symbol" w:hAnsi="Symbol" w:hint="default"/>
      </w:rPr>
    </w:lvl>
    <w:lvl w:ilvl="1" w:tplc="08090003" w:tentative="1">
      <w:start w:val="1"/>
      <w:numFmt w:val="bullet"/>
      <w:lvlText w:val="o"/>
      <w:lvlJc w:val="left"/>
      <w:pPr>
        <w:ind w:left="4716" w:hanging="360"/>
      </w:pPr>
      <w:rPr>
        <w:rFonts w:ascii="Courier New" w:hAnsi="Courier New" w:cs="Courier New" w:hint="default"/>
      </w:rPr>
    </w:lvl>
    <w:lvl w:ilvl="2" w:tplc="08090005" w:tentative="1">
      <w:start w:val="1"/>
      <w:numFmt w:val="bullet"/>
      <w:lvlText w:val=""/>
      <w:lvlJc w:val="left"/>
      <w:pPr>
        <w:ind w:left="5436" w:hanging="360"/>
      </w:pPr>
      <w:rPr>
        <w:rFonts w:ascii="Wingdings" w:hAnsi="Wingdings" w:hint="default"/>
      </w:rPr>
    </w:lvl>
    <w:lvl w:ilvl="3" w:tplc="08090001" w:tentative="1">
      <w:start w:val="1"/>
      <w:numFmt w:val="bullet"/>
      <w:lvlText w:val=""/>
      <w:lvlJc w:val="left"/>
      <w:pPr>
        <w:ind w:left="6156" w:hanging="360"/>
      </w:pPr>
      <w:rPr>
        <w:rFonts w:ascii="Symbol" w:hAnsi="Symbol" w:hint="default"/>
      </w:rPr>
    </w:lvl>
    <w:lvl w:ilvl="4" w:tplc="08090003" w:tentative="1">
      <w:start w:val="1"/>
      <w:numFmt w:val="bullet"/>
      <w:lvlText w:val="o"/>
      <w:lvlJc w:val="left"/>
      <w:pPr>
        <w:ind w:left="6876" w:hanging="360"/>
      </w:pPr>
      <w:rPr>
        <w:rFonts w:ascii="Courier New" w:hAnsi="Courier New" w:cs="Courier New" w:hint="default"/>
      </w:rPr>
    </w:lvl>
    <w:lvl w:ilvl="5" w:tplc="08090005" w:tentative="1">
      <w:start w:val="1"/>
      <w:numFmt w:val="bullet"/>
      <w:lvlText w:val=""/>
      <w:lvlJc w:val="left"/>
      <w:pPr>
        <w:ind w:left="7596" w:hanging="360"/>
      </w:pPr>
      <w:rPr>
        <w:rFonts w:ascii="Wingdings" w:hAnsi="Wingdings" w:hint="default"/>
      </w:rPr>
    </w:lvl>
    <w:lvl w:ilvl="6" w:tplc="08090001" w:tentative="1">
      <w:start w:val="1"/>
      <w:numFmt w:val="bullet"/>
      <w:lvlText w:val=""/>
      <w:lvlJc w:val="left"/>
      <w:pPr>
        <w:ind w:left="8316" w:hanging="360"/>
      </w:pPr>
      <w:rPr>
        <w:rFonts w:ascii="Symbol" w:hAnsi="Symbol" w:hint="default"/>
      </w:rPr>
    </w:lvl>
    <w:lvl w:ilvl="7" w:tplc="08090003" w:tentative="1">
      <w:start w:val="1"/>
      <w:numFmt w:val="bullet"/>
      <w:lvlText w:val="o"/>
      <w:lvlJc w:val="left"/>
      <w:pPr>
        <w:ind w:left="9036" w:hanging="360"/>
      </w:pPr>
      <w:rPr>
        <w:rFonts w:ascii="Courier New" w:hAnsi="Courier New" w:cs="Courier New" w:hint="default"/>
      </w:rPr>
    </w:lvl>
    <w:lvl w:ilvl="8" w:tplc="08090005" w:tentative="1">
      <w:start w:val="1"/>
      <w:numFmt w:val="bullet"/>
      <w:lvlText w:val=""/>
      <w:lvlJc w:val="left"/>
      <w:pPr>
        <w:ind w:left="9756" w:hanging="360"/>
      </w:pPr>
      <w:rPr>
        <w:rFonts w:ascii="Wingdings" w:hAnsi="Wingdings" w:hint="default"/>
      </w:rPr>
    </w:lvl>
  </w:abstractNum>
  <w:abstractNum w:abstractNumId="20" w15:restartNumberingAfterBreak="0">
    <w:nsid w:val="656B18A6"/>
    <w:multiLevelType w:val="hybridMultilevel"/>
    <w:tmpl w:val="B4F6D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160081"/>
    <w:multiLevelType w:val="hybridMultilevel"/>
    <w:tmpl w:val="E10C4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870AB9"/>
    <w:multiLevelType w:val="hybridMultilevel"/>
    <w:tmpl w:val="F53A4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355353"/>
    <w:multiLevelType w:val="multilevel"/>
    <w:tmpl w:val="A04E6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087804">
    <w:abstractNumId w:val="8"/>
  </w:num>
  <w:num w:numId="2" w16cid:durableId="996036660">
    <w:abstractNumId w:val="6"/>
  </w:num>
  <w:num w:numId="3" w16cid:durableId="1294942913">
    <w:abstractNumId w:val="5"/>
  </w:num>
  <w:num w:numId="4" w16cid:durableId="14158609">
    <w:abstractNumId w:val="4"/>
  </w:num>
  <w:num w:numId="5" w16cid:durableId="222178980">
    <w:abstractNumId w:val="7"/>
  </w:num>
  <w:num w:numId="6" w16cid:durableId="37826275">
    <w:abstractNumId w:val="3"/>
  </w:num>
  <w:num w:numId="7" w16cid:durableId="820853607">
    <w:abstractNumId w:val="2"/>
  </w:num>
  <w:num w:numId="8" w16cid:durableId="1866793907">
    <w:abstractNumId w:val="1"/>
  </w:num>
  <w:num w:numId="9" w16cid:durableId="1199271485">
    <w:abstractNumId w:val="0"/>
  </w:num>
  <w:num w:numId="10" w16cid:durableId="502939008">
    <w:abstractNumId w:val="11"/>
  </w:num>
  <w:num w:numId="11" w16cid:durableId="304311754">
    <w:abstractNumId w:val="13"/>
  </w:num>
  <w:num w:numId="12" w16cid:durableId="1076440472">
    <w:abstractNumId w:val="18"/>
  </w:num>
  <w:num w:numId="13" w16cid:durableId="1678313914">
    <w:abstractNumId w:val="16"/>
  </w:num>
  <w:num w:numId="14" w16cid:durableId="2045210421">
    <w:abstractNumId w:val="9"/>
  </w:num>
  <w:num w:numId="15" w16cid:durableId="1499611906">
    <w:abstractNumId w:val="20"/>
  </w:num>
  <w:num w:numId="16" w16cid:durableId="394663669">
    <w:abstractNumId w:val="19"/>
  </w:num>
  <w:num w:numId="17" w16cid:durableId="996305525">
    <w:abstractNumId w:val="21"/>
  </w:num>
  <w:num w:numId="18" w16cid:durableId="386270096">
    <w:abstractNumId w:val="17"/>
  </w:num>
  <w:num w:numId="19" w16cid:durableId="1383989517">
    <w:abstractNumId w:val="22"/>
  </w:num>
  <w:num w:numId="20" w16cid:durableId="1797721214">
    <w:abstractNumId w:val="15"/>
  </w:num>
  <w:num w:numId="21" w16cid:durableId="1917668567">
    <w:abstractNumId w:val="12"/>
  </w:num>
  <w:num w:numId="22" w16cid:durableId="60753972">
    <w:abstractNumId w:val="10"/>
  </w:num>
  <w:num w:numId="23" w16cid:durableId="1605068848">
    <w:abstractNumId w:val="14"/>
  </w:num>
  <w:num w:numId="24" w16cid:durableId="120837861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478"/>
    <w:rsid w:val="00012264"/>
    <w:rsid w:val="00034616"/>
    <w:rsid w:val="00055E63"/>
    <w:rsid w:val="0006063C"/>
    <w:rsid w:val="000E4A02"/>
    <w:rsid w:val="00143F3E"/>
    <w:rsid w:val="0015074B"/>
    <w:rsid w:val="00207629"/>
    <w:rsid w:val="0025188F"/>
    <w:rsid w:val="00282B03"/>
    <w:rsid w:val="0029639D"/>
    <w:rsid w:val="002F1E96"/>
    <w:rsid w:val="0031025E"/>
    <w:rsid w:val="00326F90"/>
    <w:rsid w:val="00341E54"/>
    <w:rsid w:val="00342427"/>
    <w:rsid w:val="00381C45"/>
    <w:rsid w:val="003A0F26"/>
    <w:rsid w:val="003B50A5"/>
    <w:rsid w:val="003E6A7F"/>
    <w:rsid w:val="00471CB8"/>
    <w:rsid w:val="00515373"/>
    <w:rsid w:val="00547279"/>
    <w:rsid w:val="00635F7E"/>
    <w:rsid w:val="00647564"/>
    <w:rsid w:val="006C101C"/>
    <w:rsid w:val="006C1C4D"/>
    <w:rsid w:val="006F097B"/>
    <w:rsid w:val="007109D1"/>
    <w:rsid w:val="007840CF"/>
    <w:rsid w:val="007A643A"/>
    <w:rsid w:val="008141F9"/>
    <w:rsid w:val="00826BE3"/>
    <w:rsid w:val="0092791C"/>
    <w:rsid w:val="00967A45"/>
    <w:rsid w:val="00972C7F"/>
    <w:rsid w:val="009E3844"/>
    <w:rsid w:val="009E4846"/>
    <w:rsid w:val="00A923EA"/>
    <w:rsid w:val="00AA1D8D"/>
    <w:rsid w:val="00B47730"/>
    <w:rsid w:val="00B510C0"/>
    <w:rsid w:val="00C2382C"/>
    <w:rsid w:val="00C83546"/>
    <w:rsid w:val="00CB0664"/>
    <w:rsid w:val="00CD2467"/>
    <w:rsid w:val="00CE7634"/>
    <w:rsid w:val="00E863FA"/>
    <w:rsid w:val="00E973E2"/>
    <w:rsid w:val="00EB27C7"/>
    <w:rsid w:val="00F43A25"/>
    <w:rsid w:val="00F94302"/>
    <w:rsid w:val="00FC693F"/>
    <w:rsid w:val="00FE00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74AE4"/>
  <w14:defaultImageDpi w14:val="300"/>
  <w15:docId w15:val="{F95570F7-E2B3-4343-8AD6-5472FB4A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3E2"/>
    <w:rPr>
      <w:rFonts w:ascii="Calibri" w:hAnsi="Calibri"/>
      <w:color w:val="64646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Ellis-Tipton</cp:lastModifiedBy>
  <cp:revision>2</cp:revision>
  <dcterms:created xsi:type="dcterms:W3CDTF">2026-10-02T17:42:00Z</dcterms:created>
  <dcterms:modified xsi:type="dcterms:W3CDTF">2026-10-02T17:42:00Z</dcterms:modified>
  <cp:category/>
</cp:coreProperties>
</file>