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361"/>
        <w:tblW w:w="0" w:type="auto"/>
        <w:tblLook w:val="04A0" w:firstRow="1" w:lastRow="0" w:firstColumn="1" w:lastColumn="0" w:noHBand="0" w:noVBand="1"/>
      </w:tblPr>
      <w:tblGrid>
        <w:gridCol w:w="8640"/>
      </w:tblGrid>
      <w:tr w:rsidR="00B510C0" w:rsidRPr="00B510C0" w14:paraId="5F34FE1B" w14:textId="77777777" w:rsidTr="00B510C0">
        <w:tc>
          <w:tcPr>
            <w:tcW w:w="8640" w:type="dxa"/>
            <w:shd w:val="clear" w:color="auto" w:fill="0F243E" w:themeFill="text2" w:themeFillShade="80"/>
            <w:vAlign w:val="center"/>
          </w:tcPr>
          <w:p w14:paraId="2DC89064" w14:textId="77777777" w:rsidR="00B510C0" w:rsidRDefault="00B510C0" w:rsidP="00B510C0">
            <w:pPr>
              <w:jc w:val="center"/>
              <w:rPr>
                <w:rFonts w:ascii="Arial" w:hAnsi="Arial" w:cs="Arial"/>
                <w:color w:val="FFFFFF"/>
                <w:sz w:val="28"/>
              </w:rPr>
            </w:pPr>
            <w:r w:rsidRPr="00B510C0">
              <w:rPr>
                <w:rFonts w:ascii="Arial" w:hAnsi="Arial" w:cs="Arial"/>
                <w:color w:val="FFFFFF"/>
                <w:sz w:val="28"/>
              </w:rPr>
              <w:t>Grad2Teach – NCFE Level 4 Teaching Fundamentals</w:t>
            </w:r>
          </w:p>
          <w:p w14:paraId="490EFE0C" w14:textId="2327A04E" w:rsidR="00C83546" w:rsidRPr="009B34A8" w:rsidRDefault="00C83546" w:rsidP="009B34A8">
            <w:pPr>
              <w:jc w:val="center"/>
              <w:rPr>
                <w:rFonts w:ascii="Arial" w:hAnsi="Arial" w:cs="Arial"/>
                <w:color w:val="FFFFFF"/>
                <w:sz w:val="28"/>
              </w:rPr>
            </w:pPr>
            <w:r>
              <w:rPr>
                <w:rFonts w:ascii="Arial" w:hAnsi="Arial" w:cs="Arial"/>
                <w:color w:val="FFFFFF"/>
                <w:sz w:val="28"/>
              </w:rPr>
              <w:t>Independent Learning Journal W</w:t>
            </w:r>
            <w:r w:rsidR="009B34A8">
              <w:rPr>
                <w:rFonts w:ascii="Arial" w:hAnsi="Arial" w:cs="Arial"/>
                <w:color w:val="FFFFFF"/>
                <w:sz w:val="28"/>
              </w:rPr>
              <w:t>3</w:t>
            </w:r>
            <w:r>
              <w:rPr>
                <w:rFonts w:ascii="Arial" w:hAnsi="Arial" w:cs="Arial"/>
                <w:color w:val="FFFFFF"/>
                <w:sz w:val="28"/>
              </w:rPr>
              <w:t xml:space="preserve">: </w:t>
            </w:r>
            <w:r w:rsidR="009B34A8">
              <w:rPr>
                <w:rFonts w:ascii="Arial" w:hAnsi="Arial" w:cs="Arial"/>
                <w:color w:val="FFFFFF"/>
                <w:sz w:val="28"/>
              </w:rPr>
              <w:t>Part 1 -Safeguarding Policy</w:t>
            </w:r>
          </w:p>
        </w:tc>
      </w:tr>
    </w:tbl>
    <w:p w14:paraId="78E9FCB5" w14:textId="77777777" w:rsidR="00471CB8" w:rsidRPr="00B510C0" w:rsidRDefault="00471CB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6"/>
        <w:gridCol w:w="2158"/>
        <w:gridCol w:w="2159"/>
      </w:tblGrid>
      <w:tr w:rsidR="00471CB8" w:rsidRPr="00B510C0" w14:paraId="2B51C10C" w14:textId="77777777">
        <w:tc>
          <w:tcPr>
            <w:tcW w:w="2160" w:type="dxa"/>
          </w:tcPr>
          <w:p w14:paraId="4390A104" w14:textId="77777777" w:rsidR="00471CB8" w:rsidRPr="00B510C0" w:rsidRDefault="00000000">
            <w:pPr>
              <w:rPr>
                <w:rFonts w:ascii="Arial" w:hAnsi="Arial" w:cs="Arial"/>
              </w:rPr>
            </w:pPr>
            <w:r w:rsidRPr="00B510C0">
              <w:rPr>
                <w:rFonts w:ascii="Arial" w:hAnsi="Arial" w:cs="Arial"/>
              </w:rPr>
              <w:t>Trainee Name:</w:t>
            </w:r>
          </w:p>
        </w:tc>
        <w:tc>
          <w:tcPr>
            <w:tcW w:w="2160" w:type="dxa"/>
          </w:tcPr>
          <w:p w14:paraId="1E7DFAA2" w14:textId="77777777" w:rsidR="00471CB8" w:rsidRPr="00B510C0" w:rsidRDefault="00471CB8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6204ED12" w14:textId="77777777" w:rsidR="00471CB8" w:rsidRPr="00B510C0" w:rsidRDefault="00000000">
            <w:pPr>
              <w:rPr>
                <w:rFonts w:ascii="Arial" w:hAnsi="Arial" w:cs="Arial"/>
              </w:rPr>
            </w:pPr>
            <w:r w:rsidRPr="00B510C0">
              <w:rPr>
                <w:rFonts w:ascii="Arial" w:hAnsi="Arial" w:cs="Arial"/>
              </w:rPr>
              <w:t>Week Number:</w:t>
            </w:r>
          </w:p>
        </w:tc>
        <w:tc>
          <w:tcPr>
            <w:tcW w:w="2160" w:type="dxa"/>
          </w:tcPr>
          <w:p w14:paraId="7207ABAB" w14:textId="54F110BB" w:rsidR="00471CB8" w:rsidRPr="00B510C0" w:rsidRDefault="005E70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471CB8" w:rsidRPr="00B510C0" w14:paraId="08F66E16" w14:textId="77777777">
        <w:tc>
          <w:tcPr>
            <w:tcW w:w="2160" w:type="dxa"/>
          </w:tcPr>
          <w:p w14:paraId="7A67C1FF" w14:textId="77777777" w:rsidR="00471CB8" w:rsidRPr="00B510C0" w:rsidRDefault="00000000">
            <w:pPr>
              <w:rPr>
                <w:rFonts w:ascii="Arial" w:hAnsi="Arial" w:cs="Arial"/>
              </w:rPr>
            </w:pPr>
            <w:r w:rsidRPr="00B510C0">
              <w:rPr>
                <w:rFonts w:ascii="Arial" w:hAnsi="Arial" w:cs="Arial"/>
              </w:rPr>
              <w:t>Date:</w:t>
            </w:r>
          </w:p>
        </w:tc>
        <w:tc>
          <w:tcPr>
            <w:tcW w:w="2160" w:type="dxa"/>
          </w:tcPr>
          <w:p w14:paraId="798A4F44" w14:textId="77777777" w:rsidR="00471CB8" w:rsidRPr="00B510C0" w:rsidRDefault="00471CB8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4A0FD8D1" w14:textId="77777777" w:rsidR="00471CB8" w:rsidRPr="00B510C0" w:rsidRDefault="00000000">
            <w:pPr>
              <w:rPr>
                <w:rFonts w:ascii="Arial" w:hAnsi="Arial" w:cs="Arial"/>
              </w:rPr>
            </w:pPr>
            <w:r w:rsidRPr="00B510C0">
              <w:rPr>
                <w:rFonts w:ascii="Arial" w:hAnsi="Arial" w:cs="Arial"/>
              </w:rPr>
              <w:t>Focus Topic:</w:t>
            </w:r>
          </w:p>
        </w:tc>
        <w:tc>
          <w:tcPr>
            <w:tcW w:w="2160" w:type="dxa"/>
          </w:tcPr>
          <w:p w14:paraId="5CFDA02B" w14:textId="63883849" w:rsidR="00471CB8" w:rsidRPr="00B510C0" w:rsidRDefault="009B34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My school’s safeguarding policy </w:t>
            </w:r>
          </w:p>
        </w:tc>
      </w:tr>
    </w:tbl>
    <w:p w14:paraId="2078C02F" w14:textId="5A6524CD" w:rsidR="006C101C" w:rsidRDefault="006C101C">
      <w:pPr>
        <w:rPr>
          <w:rFonts w:ascii="Arial" w:hAnsi="Arial" w:cs="Arial"/>
        </w:rPr>
      </w:pPr>
    </w:p>
    <w:p w14:paraId="72203A0F" w14:textId="77777777" w:rsidR="00B510C0" w:rsidRDefault="00B510C0" w:rsidP="00B510C0">
      <w:pPr>
        <w:pStyle w:val="Heading2"/>
        <w:rPr>
          <w:rFonts w:ascii="Arial" w:hAnsi="Arial" w:cs="Arial"/>
          <w:color w:val="C00000"/>
        </w:rPr>
      </w:pPr>
      <w:r w:rsidRPr="00B510C0">
        <w:rPr>
          <w:rFonts w:ascii="Arial" w:hAnsi="Arial" w:cs="Arial"/>
          <w:color w:val="C00000"/>
        </w:rPr>
        <w:t>Top Tips for Using This Journal</w:t>
      </w:r>
    </w:p>
    <w:p w14:paraId="24E8EF3A" w14:textId="77777777" w:rsidR="00C83546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510C0">
        <w:rPr>
          <w:rFonts w:ascii="Arial" w:hAnsi="Arial" w:cs="Arial"/>
        </w:rPr>
        <w:t>Write in clear, short sentences.</w:t>
      </w:r>
    </w:p>
    <w:p w14:paraId="172E476F" w14:textId="77777777" w:rsidR="00C83546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Keep paragraphing focused and remember your topic sentences (</w:t>
      </w:r>
      <w:r w:rsidRPr="00076954">
        <w:rPr>
          <w:rFonts w:ascii="Arial" w:hAnsi="Arial" w:cs="Arial"/>
        </w:rPr>
        <w:t>a sentence tha</w:t>
      </w:r>
      <w:r>
        <w:rPr>
          <w:rFonts w:ascii="Arial" w:hAnsi="Arial" w:cs="Arial"/>
        </w:rPr>
        <w:t xml:space="preserve">t expresses </w:t>
      </w:r>
      <w:r w:rsidRPr="00076954">
        <w:rPr>
          <w:rFonts w:ascii="Arial" w:hAnsi="Arial" w:cs="Arial"/>
        </w:rPr>
        <w:t>the main idea of the paragraph in which it occurs</w:t>
      </w:r>
      <w:r>
        <w:rPr>
          <w:rFonts w:ascii="Arial" w:hAnsi="Arial" w:cs="Arial"/>
        </w:rPr>
        <w:t>).</w:t>
      </w:r>
    </w:p>
    <w:p w14:paraId="65772C1D" w14:textId="77777777" w:rsidR="00C83546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510C0">
        <w:rPr>
          <w:rFonts w:ascii="Arial" w:hAnsi="Arial" w:cs="Arial"/>
        </w:rPr>
        <w:t>Avoid jargon unless you explain it.</w:t>
      </w:r>
    </w:p>
    <w:p w14:paraId="27E4369E" w14:textId="77777777" w:rsidR="00C83546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B510C0">
        <w:rPr>
          <w:rFonts w:ascii="Arial" w:hAnsi="Arial" w:cs="Arial"/>
        </w:rPr>
        <w:t>Keep it confidential – no full student names.</w:t>
      </w:r>
    </w:p>
    <w:p w14:paraId="7A1B5638" w14:textId="77777777" w:rsidR="00C83546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Declare any use of ChatGPT/AI if you have used it to help you complete the task* (*You will need to complete the AI Use Declaration Form and upload it if you have)</w:t>
      </w:r>
    </w:p>
    <w:p w14:paraId="69CD64E2" w14:textId="74A75C09" w:rsidR="00A923EA" w:rsidRPr="00C37433" w:rsidRDefault="00C83546" w:rsidP="00C83546">
      <w:pPr>
        <w:pStyle w:val="ListParagraph"/>
        <w:numPr>
          <w:ilvl w:val="0"/>
          <w:numId w:val="1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Remember to keep within the word count. </w:t>
      </w:r>
      <w:r w:rsidRPr="00C37433">
        <w:rPr>
          <w:rFonts w:ascii="Arial" w:hAnsi="Arial" w:cs="Arial"/>
          <w:b/>
          <w:bCs/>
        </w:rPr>
        <w:t>This document should be</w:t>
      </w:r>
      <w:r w:rsidR="00C37433" w:rsidRPr="00C37433">
        <w:rPr>
          <w:rFonts w:ascii="Calibri" w:hAnsi="Calibri" w:cs="Calibri"/>
          <w:b/>
          <w:bCs/>
        </w:rPr>
        <w:t xml:space="preserve"> </w:t>
      </w:r>
      <w:r w:rsidR="00C37433" w:rsidRPr="00C37433">
        <w:rPr>
          <w:rFonts w:ascii="Calibri" w:hAnsi="Calibri" w:cs="Calibri"/>
          <w:b/>
          <w:bCs/>
        </w:rPr>
        <w:t xml:space="preserve">350-500 words for </w:t>
      </w:r>
      <w:r w:rsidR="00C37433" w:rsidRPr="00C37433">
        <w:rPr>
          <w:rFonts w:ascii="Calibri" w:hAnsi="Calibri" w:cs="Calibri"/>
          <w:b/>
          <w:bCs/>
        </w:rPr>
        <w:t>P</w:t>
      </w:r>
      <w:r w:rsidR="00C37433" w:rsidRPr="00C37433">
        <w:rPr>
          <w:rFonts w:ascii="Calibri" w:hAnsi="Calibri" w:cs="Calibri"/>
          <w:b/>
          <w:bCs/>
        </w:rPr>
        <w:t>art 1 and 500-750 for Part 2</w:t>
      </w:r>
      <w:r w:rsidRPr="00C37433">
        <w:rPr>
          <w:rFonts w:ascii="Arial" w:hAnsi="Arial" w:cs="Arial"/>
          <w:b/>
          <w:bCs/>
        </w:rPr>
        <w:t>.</w:t>
      </w:r>
    </w:p>
    <w:p w14:paraId="5A0E3479" w14:textId="7F725B3F" w:rsidR="009B34A8" w:rsidRPr="00C37433" w:rsidRDefault="009B34A8" w:rsidP="00C83546">
      <w:pPr>
        <w:rPr>
          <w:rFonts w:asciiTheme="majorHAnsi" w:hAnsiTheme="majorHAnsi" w:cstheme="majorHAnsi"/>
          <w:color w:val="auto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9"/>
        <w:gridCol w:w="4314"/>
      </w:tblGrid>
      <w:tr w:rsidR="00C37433" w:rsidRPr="00B510C0" w14:paraId="718CE86C" w14:textId="77777777" w:rsidTr="00B8502A">
        <w:tc>
          <w:tcPr>
            <w:tcW w:w="2157" w:type="dxa"/>
          </w:tcPr>
          <w:p w14:paraId="0FA86D8B" w14:textId="360C1EB5" w:rsidR="00C37433" w:rsidRPr="00D97BB5" w:rsidRDefault="00C37433" w:rsidP="00D97BB5">
            <w:pPr>
              <w:rPr>
                <w:rFonts w:ascii="Calibri" w:hAnsi="Calibri" w:cs="Calibri"/>
                <w:sz w:val="18"/>
                <w:szCs w:val="18"/>
              </w:rPr>
            </w:pPr>
            <w:r w:rsidRPr="00D97BB5">
              <w:rPr>
                <w:rFonts w:ascii="Calibri" w:hAnsi="Calibri" w:cs="Calibri"/>
                <w:sz w:val="18"/>
                <w:szCs w:val="18"/>
              </w:rPr>
              <w:t>Week 3</w:t>
            </w:r>
          </w:p>
        </w:tc>
        <w:tc>
          <w:tcPr>
            <w:tcW w:w="2159" w:type="dxa"/>
            <w:shd w:val="clear" w:color="auto" w:fill="FFFFCC"/>
          </w:tcPr>
          <w:p w14:paraId="4B7F1522" w14:textId="2931F3F2" w:rsidR="00C37433" w:rsidRPr="00D97BB5" w:rsidRDefault="00C37433" w:rsidP="00D97BB5">
            <w:pPr>
              <w:rPr>
                <w:rFonts w:ascii="Calibri" w:hAnsi="Calibri" w:cs="Calibri"/>
                <w:sz w:val="18"/>
                <w:szCs w:val="18"/>
              </w:rPr>
            </w:pPr>
            <w:r w:rsidRPr="00D97BB5">
              <w:rPr>
                <w:rFonts w:ascii="Calibri" w:hAnsi="Calibri" w:cs="Calibri"/>
                <w:sz w:val="18"/>
                <w:szCs w:val="18"/>
              </w:rPr>
              <w:t>ILJ Part 1: Safeguarding Policy summary and questions to support compliance with the policy</w:t>
            </w:r>
          </w:p>
        </w:tc>
        <w:tc>
          <w:tcPr>
            <w:tcW w:w="4314" w:type="dxa"/>
          </w:tcPr>
          <w:p w14:paraId="5F4EEAA7" w14:textId="1C23253D" w:rsidR="00C37433" w:rsidRPr="00D97BB5" w:rsidRDefault="00C37433" w:rsidP="00D97BB5">
            <w:pPr>
              <w:rPr>
                <w:rFonts w:ascii="Calibri" w:hAnsi="Calibri" w:cs="Calibri"/>
                <w:sz w:val="18"/>
                <w:szCs w:val="18"/>
              </w:rPr>
            </w:pPr>
            <w:r w:rsidRPr="00D97BB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1.2 Examine the school policies and procedures required for their role and responsibilities in their placement school (AO1) </w:t>
            </w:r>
          </w:p>
        </w:tc>
      </w:tr>
    </w:tbl>
    <w:p w14:paraId="5070709E" w14:textId="77777777" w:rsidR="009B34A8" w:rsidRPr="00C37433" w:rsidRDefault="009B34A8" w:rsidP="00C83546">
      <w:pPr>
        <w:rPr>
          <w:b/>
          <w:bCs/>
          <w:color w:val="C00000"/>
        </w:rPr>
      </w:pPr>
    </w:p>
    <w:p w14:paraId="49E07372" w14:textId="77777777" w:rsidR="00C37433" w:rsidRPr="00C37433" w:rsidRDefault="00C37433" w:rsidP="00C37433">
      <w:pPr>
        <w:keepNext/>
        <w:spacing w:before="120" w:after="80" w:line="240" w:lineRule="auto"/>
        <w:rPr>
          <w:color w:val="C00000"/>
        </w:rPr>
      </w:pPr>
      <w:r w:rsidRPr="00C37433">
        <w:rPr>
          <w:rFonts w:ascii="Calibri" w:hAnsi="Calibri"/>
          <w:b/>
          <w:color w:val="C00000"/>
          <w:sz w:val="22"/>
        </w:rPr>
        <w:t>Your journal task</w:t>
      </w:r>
    </w:p>
    <w:p w14:paraId="42B9C34A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Read your placement school’s Safeguarding Policy. In Part 1, examine its key features and create a checklist of questions to help you fulfil your responsibilities. In Part 2, examine why staff must understand and apply the policy in daily practice.</w:t>
      </w:r>
    </w:p>
    <w:p w14:paraId="6B85D6C8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Assessment Objectives</w:t>
      </w:r>
    </w:p>
    <w:p w14:paraId="088D9BE3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Parts 1 and 2</w:t>
      </w:r>
    </w:p>
    <w:p w14:paraId="3BA2163A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1.2 Examine the school policies and procedures required for their role and responsibilities in their placement school (AO1)</w:t>
      </w:r>
    </w:p>
    <w:p w14:paraId="10F9C4FE" w14:textId="77777777" w:rsidR="00C37433" w:rsidRDefault="00C37433" w:rsidP="00C37433">
      <w:pPr>
        <w:spacing w:after="80" w:line="240" w:lineRule="auto"/>
        <w:rPr>
          <w:rFonts w:ascii="Calibri" w:hAnsi="Calibri"/>
          <w:b/>
          <w:bCs/>
          <w:color w:val="C00000"/>
        </w:rPr>
      </w:pPr>
    </w:p>
    <w:p w14:paraId="0A174ECC" w14:textId="10C5D7F0" w:rsidR="00C37433" w:rsidRPr="00C37433" w:rsidRDefault="00C37433" w:rsidP="00C37433">
      <w:pPr>
        <w:spacing w:after="80" w:line="240" w:lineRule="auto"/>
        <w:rPr>
          <w:color w:val="C00000"/>
        </w:rPr>
      </w:pPr>
      <w:r w:rsidRPr="00C37433">
        <w:rPr>
          <w:rFonts w:ascii="Calibri" w:hAnsi="Calibri"/>
          <w:b/>
          <w:bCs/>
          <w:color w:val="C00000"/>
        </w:rPr>
        <w:lastRenderedPageBreak/>
        <w:t>P</w:t>
      </w:r>
      <w:r w:rsidRPr="00C37433">
        <w:rPr>
          <w:rFonts w:ascii="Calibri" w:hAnsi="Calibri"/>
          <w:b/>
          <w:color w:val="C00000"/>
          <w:sz w:val="22"/>
        </w:rPr>
        <w:t>art 1 Recommended Structure</w:t>
      </w:r>
    </w:p>
    <w:p w14:paraId="3B368FAC" w14:textId="623E732D" w:rsidR="00C37433" w:rsidRDefault="00FA0BE0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350-500 </w:t>
      </w:r>
      <w:r w:rsidR="00C37433">
        <w:rPr>
          <w:rFonts w:ascii="Calibri" w:hAnsi="Calibri"/>
          <w:color w:val="000000"/>
          <w:sz w:val="22"/>
        </w:rPr>
        <w:t xml:space="preserve">words in total, including your checklist. Use the prompts to </w:t>
      </w:r>
      <w:proofErr w:type="spellStart"/>
      <w:r w:rsidR="00C37433">
        <w:rPr>
          <w:rFonts w:ascii="Calibri" w:hAnsi="Calibri"/>
          <w:color w:val="000000"/>
          <w:sz w:val="22"/>
        </w:rPr>
        <w:t>organise</w:t>
      </w:r>
      <w:proofErr w:type="spellEnd"/>
      <w:r w:rsidR="00C37433">
        <w:rPr>
          <w:rFonts w:ascii="Calibri" w:hAnsi="Calibri"/>
          <w:color w:val="000000"/>
          <w:sz w:val="22"/>
        </w:rPr>
        <w:t xml:space="preserve"> your response; you do not need to answer every question separately.</w:t>
      </w:r>
    </w:p>
    <w:p w14:paraId="37328FBA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1 Introduction</w:t>
      </w:r>
    </w:p>
    <w:p w14:paraId="29C0AF09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Briefly introduce your placement setting, the policy you have read and its purpose. Identify the policy version or review date where available.</w:t>
      </w:r>
    </w:p>
    <w:p w14:paraId="6007A54A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2 Examine the Safeguarding Policy and your responsibilities AO1 1.2</w:t>
      </w:r>
    </w:p>
    <w:p w14:paraId="205CEA7E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Explain the key features of the policy and how its procedures apply to your role.</w:t>
      </w:r>
    </w:p>
    <w:p w14:paraId="279C98C0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Suggested prompts</w:t>
      </w:r>
    </w:p>
    <w:p w14:paraId="3D9CC156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does the policy aim to achieve, and who is responsible for safeguarding in your school?</w:t>
      </w:r>
    </w:p>
    <w:p w14:paraId="41B1D3F0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What concerns should you </w:t>
      </w:r>
      <w:proofErr w:type="spellStart"/>
      <w:r>
        <w:rPr>
          <w:rFonts w:ascii="Calibri" w:hAnsi="Calibri"/>
          <w:color w:val="000000"/>
          <w:sz w:val="22"/>
        </w:rPr>
        <w:t>recognise</w:t>
      </w:r>
      <w:proofErr w:type="spellEnd"/>
      <w:r>
        <w:rPr>
          <w:rFonts w:ascii="Calibri" w:hAnsi="Calibri"/>
          <w:color w:val="000000"/>
          <w:sz w:val="22"/>
        </w:rPr>
        <w:t>, and how does the policy require you to report and record them?</w:t>
      </w:r>
    </w:p>
    <w:p w14:paraId="5E1C73E7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Who is the Designated Safeguarding Lead, who provides cover and what procedure applies if they are unavailable?</w:t>
      </w:r>
    </w:p>
    <w:p w14:paraId="04975D55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does the policy say about responding to a disclosure, confidentiality and sharing information?</w:t>
      </w:r>
    </w:p>
    <w:p w14:paraId="3DE43562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procedures apply to concerns about adults, and what should you do if a concern is not acted upon?</w:t>
      </w:r>
    </w:p>
    <w:p w14:paraId="76E0D095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How do any recent policy changes affect your responsibilities? Include these only where the policy or staff confirm them.</w:t>
      </w:r>
    </w:p>
    <w:p w14:paraId="29AED81F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Evidence and examples</w:t>
      </w:r>
    </w:p>
    <w:p w14:paraId="33A5D7A2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Refer to specific policy sections, induction training and explanations from relevant staff. Explain what each selected procedure requires you to do and why it matters.</w:t>
      </w:r>
    </w:p>
    <w:p w14:paraId="7C4E286E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3 Questions for your daily safeguarding checklist</w:t>
      </w:r>
    </w:p>
    <w:p w14:paraId="5D720835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Create a short checklist of questions based on your school’s procedures. For example:</w:t>
      </w:r>
    </w:p>
    <w:p w14:paraId="7AB1CA05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Do I know what to </w:t>
      </w:r>
      <w:proofErr w:type="spellStart"/>
      <w:r>
        <w:rPr>
          <w:rFonts w:ascii="Calibri" w:hAnsi="Calibri"/>
          <w:color w:val="000000"/>
          <w:sz w:val="22"/>
        </w:rPr>
        <w:t>recognise</w:t>
      </w:r>
      <w:proofErr w:type="spellEnd"/>
      <w:r>
        <w:rPr>
          <w:rFonts w:ascii="Calibri" w:hAnsi="Calibri"/>
          <w:color w:val="000000"/>
          <w:sz w:val="22"/>
        </w:rPr>
        <w:t>, who to contact and how to record a concern?</w:t>
      </w:r>
    </w:p>
    <w:p w14:paraId="11A009D2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Do I know how to respond to a disclosure and follow the reporting procedure promptly?</w:t>
      </w:r>
    </w:p>
    <w:p w14:paraId="43A57543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Do I know how to raise concerns about adults or follow </w:t>
      </w:r>
      <w:proofErr w:type="gramStart"/>
      <w:r>
        <w:rPr>
          <w:rFonts w:ascii="Calibri" w:hAnsi="Calibri"/>
          <w:color w:val="000000"/>
          <w:sz w:val="22"/>
        </w:rPr>
        <w:t>up</w:t>
      </w:r>
      <w:proofErr w:type="gramEnd"/>
      <w:r>
        <w:rPr>
          <w:rFonts w:ascii="Calibri" w:hAnsi="Calibri"/>
          <w:color w:val="000000"/>
          <w:sz w:val="22"/>
        </w:rPr>
        <w:t xml:space="preserve"> an unresolved concern?</w:t>
      </w:r>
    </w:p>
    <w:p w14:paraId="3D90591E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Your Part 1 journal entry and checklist</w:t>
      </w:r>
    </w:p>
    <w:p w14:paraId="65B79C34" w14:textId="77777777" w:rsidR="00C37433" w:rsidRDefault="00C37433" w:rsidP="00C37433">
      <w:pPr>
        <w:keepNext/>
        <w:spacing w:after="80" w:line="240" w:lineRule="auto"/>
      </w:pPr>
      <w:r>
        <w:rPr>
          <w:rFonts w:ascii="Calibri" w:hAnsi="Calibri"/>
          <w:color w:val="000000"/>
          <w:sz w:val="22"/>
        </w:rPr>
        <w:t>Click here to type your journal entry. Expand this area as needed.</w:t>
      </w:r>
    </w:p>
    <w:p w14:paraId="4FF05B98" w14:textId="77777777" w:rsidR="00C37433" w:rsidRDefault="00C37433" w:rsidP="00C37433">
      <w:pPr>
        <w:spacing w:after="80" w:line="240" w:lineRule="auto"/>
      </w:pPr>
    </w:p>
    <w:sdt>
      <w:sdtPr>
        <w:alias w:val="Your Part 1 journal entry and checklist"/>
        <w:id w:val="-128864969"/>
      </w:sdtPr>
      <w:sdtContent>
        <w:p w14:paraId="52F6B4DA" w14:textId="5B8484F8" w:rsidR="00C37433" w:rsidRPr="00C37433" w:rsidRDefault="00C37433" w:rsidP="00C37433">
          <w:pPr>
            <w:pStyle w:val="IntenseQuote"/>
          </w:pPr>
          <w:r>
            <w:t>Cli</w:t>
          </w:r>
          <w:r w:rsidRPr="00C37433">
            <w:t>ck here to type...</w:t>
          </w:r>
        </w:p>
      </w:sdtContent>
    </w:sdt>
    <w:p w14:paraId="5D84F8D8" w14:textId="77777777" w:rsidR="00C37433" w:rsidRDefault="00C37433" w:rsidP="00C37433">
      <w:pPr>
        <w:spacing w:after="80" w:line="240" w:lineRule="auto"/>
      </w:pPr>
      <w:r>
        <w:rPr>
          <w:rFonts w:ascii="Calibri" w:hAnsi="Calibri"/>
        </w:rPr>
        <w:br w:type="page"/>
      </w:r>
    </w:p>
    <w:p w14:paraId="514B54A7" w14:textId="77777777" w:rsidR="00C37433" w:rsidRPr="00C37433" w:rsidRDefault="00C37433" w:rsidP="00C37433">
      <w:pPr>
        <w:keepNext/>
        <w:spacing w:before="120" w:after="80" w:line="240" w:lineRule="auto"/>
        <w:rPr>
          <w:color w:val="C00000"/>
        </w:rPr>
      </w:pPr>
      <w:r w:rsidRPr="00C37433">
        <w:rPr>
          <w:rFonts w:ascii="Calibri" w:hAnsi="Calibri"/>
          <w:b/>
          <w:color w:val="C00000"/>
          <w:sz w:val="22"/>
        </w:rPr>
        <w:lastRenderedPageBreak/>
        <w:t>Part 2 Recommended Structure</w:t>
      </w:r>
    </w:p>
    <w:p w14:paraId="51FB70DF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500–750 words. Examine the importance of understanding and applying the policy, linking your points to your responsibilities under AO1 1.2.</w:t>
      </w:r>
    </w:p>
    <w:p w14:paraId="3625EB90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1 Introduction</w:t>
      </w:r>
    </w:p>
    <w:p w14:paraId="67CAB0E7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Briefly explain why safeguarding policy and procedures are relevant to all staff, including trainees.</w:t>
      </w:r>
    </w:p>
    <w:p w14:paraId="65F17398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2 Why staff must understand and apply the policy AO1 1.2</w:t>
      </w:r>
    </w:p>
    <w:p w14:paraId="7AEC7AB6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Examine how the policy guides decisions and supports </w:t>
      </w:r>
      <w:proofErr w:type="gramStart"/>
      <w:r>
        <w:rPr>
          <w:rFonts w:ascii="Calibri" w:hAnsi="Calibri"/>
          <w:color w:val="000000"/>
          <w:sz w:val="22"/>
        </w:rPr>
        <w:t>pupil</w:t>
      </w:r>
      <w:proofErr w:type="gramEnd"/>
      <w:r>
        <w:rPr>
          <w:rFonts w:ascii="Calibri" w:hAnsi="Calibri"/>
          <w:color w:val="000000"/>
          <w:sz w:val="22"/>
        </w:rPr>
        <w:t xml:space="preserve"> safety and wellbeing.</w:t>
      </w:r>
    </w:p>
    <w:p w14:paraId="5D2C98EB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Suggested prompts</w:t>
      </w:r>
    </w:p>
    <w:p w14:paraId="12F35281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Why is knowing the policy essential to carrying out your role responsibly?</w:t>
      </w:r>
    </w:p>
    <w:p w14:paraId="1BB0DE41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How do clear reporting, recording and information-sharing procedures help staff respond consistently?</w:t>
      </w:r>
    </w:p>
    <w:p w14:paraId="6B4B30B6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Why must all staff </w:t>
      </w:r>
      <w:proofErr w:type="spellStart"/>
      <w:r>
        <w:rPr>
          <w:rFonts w:ascii="Calibri" w:hAnsi="Calibri"/>
          <w:color w:val="000000"/>
          <w:sz w:val="22"/>
        </w:rPr>
        <w:t>recognise</w:t>
      </w:r>
      <w:proofErr w:type="spellEnd"/>
      <w:r>
        <w:rPr>
          <w:rFonts w:ascii="Calibri" w:hAnsi="Calibri"/>
          <w:color w:val="000000"/>
          <w:sz w:val="22"/>
        </w:rPr>
        <w:t xml:space="preserve"> concerns and follow procedures, rather than assume another colleague will act?</w:t>
      </w:r>
    </w:p>
    <w:p w14:paraId="3E98B2CC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could happen to a pupil or the school’s response if staff overlook concerns, delay reporting or fail to follow the policy?</w:t>
      </w:r>
    </w:p>
    <w:p w14:paraId="03101F8B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Evidence and examples</w:t>
      </w:r>
    </w:p>
    <w:p w14:paraId="1C96CC66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Use the policy, training and </w:t>
      </w:r>
      <w:proofErr w:type="spellStart"/>
      <w:r>
        <w:rPr>
          <w:rFonts w:ascii="Calibri" w:hAnsi="Calibri"/>
          <w:color w:val="000000"/>
          <w:sz w:val="22"/>
        </w:rPr>
        <w:t>anonymised</w:t>
      </w:r>
      <w:proofErr w:type="spellEnd"/>
      <w:r>
        <w:rPr>
          <w:rFonts w:ascii="Calibri" w:hAnsi="Calibri"/>
          <w:color w:val="000000"/>
          <w:sz w:val="22"/>
        </w:rPr>
        <w:t xml:space="preserve"> observations of school procedures. You do not need to describe an actual safeguarding incident; discuss a policy-based example if you have not observed one.</w:t>
      </w:r>
    </w:p>
    <w:p w14:paraId="602C21AC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3 Applying the policy in your placement AO1 1.2</w:t>
      </w:r>
    </w:p>
    <w:p w14:paraId="1814B24E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Connect the policy to what you have learned about your own practice.</w:t>
      </w:r>
    </w:p>
    <w:p w14:paraId="6D09269C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Suggested prompts</w:t>
      </w:r>
    </w:p>
    <w:p w14:paraId="131B2B6E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have induction, training or conversations with staff helped you understand about your safeguarding responsibilities?</w:t>
      </w:r>
    </w:p>
    <w:p w14:paraId="145DDF13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 xml:space="preserve">Which policy procedure can you explain through an </w:t>
      </w:r>
      <w:proofErr w:type="spellStart"/>
      <w:r>
        <w:rPr>
          <w:rFonts w:ascii="Calibri" w:hAnsi="Calibri"/>
          <w:color w:val="000000"/>
          <w:sz w:val="22"/>
        </w:rPr>
        <w:t>anonymised</w:t>
      </w:r>
      <w:proofErr w:type="spellEnd"/>
      <w:r>
        <w:rPr>
          <w:rFonts w:ascii="Calibri" w:hAnsi="Calibri"/>
          <w:color w:val="000000"/>
          <w:sz w:val="22"/>
        </w:rPr>
        <w:t xml:space="preserve"> observation or a clearly labelled hypothetical example?</w:t>
      </w:r>
    </w:p>
    <w:p w14:paraId="704393A5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Why is that procedure appropriate, and how does it help keep children safe?</w:t>
      </w:r>
    </w:p>
    <w:p w14:paraId="6B842689" w14:textId="77777777" w:rsidR="00C37433" w:rsidRDefault="00C37433" w:rsidP="00C37433">
      <w:pPr>
        <w:pStyle w:val="ListBullet"/>
        <w:spacing w:after="80" w:line="240" w:lineRule="auto"/>
      </w:pPr>
      <w:r>
        <w:rPr>
          <w:rFonts w:ascii="Calibri" w:hAnsi="Calibri"/>
          <w:color w:val="000000"/>
          <w:sz w:val="22"/>
        </w:rPr>
        <w:t>What remains unclear, and who will you ask for guidance?</w:t>
      </w:r>
    </w:p>
    <w:p w14:paraId="47C750E0" w14:textId="77777777" w:rsidR="00C37433" w:rsidRDefault="00C37433" w:rsidP="00C37433">
      <w:pPr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Evidence and examples</w:t>
      </w:r>
    </w:p>
    <w:p w14:paraId="44768BFF" w14:textId="77777777" w:rsidR="00C37433" w:rsidRDefault="00C37433" w:rsidP="00C37433">
      <w:pPr>
        <w:spacing w:after="80" w:line="240" w:lineRule="auto"/>
      </w:pPr>
      <w:r>
        <w:rPr>
          <w:rFonts w:ascii="Calibri" w:hAnsi="Calibri"/>
          <w:color w:val="000000"/>
          <w:sz w:val="22"/>
        </w:rPr>
        <w:t>Explain the link between the procedure, the staff responsibility and its importance for pupils. Keep all examples confidential.</w:t>
      </w:r>
    </w:p>
    <w:p w14:paraId="12E5A1B0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lastRenderedPageBreak/>
        <w:t>4 Conclusion and professional development</w:t>
      </w:r>
    </w:p>
    <w:p w14:paraId="0E788D92" w14:textId="77777777" w:rsidR="00C37433" w:rsidRDefault="00C37433" w:rsidP="00C37433">
      <w:pPr>
        <w:spacing w:after="80" w:line="240" w:lineRule="auto"/>
      </w:pPr>
      <w:proofErr w:type="spellStart"/>
      <w:r>
        <w:rPr>
          <w:rFonts w:ascii="Calibri" w:hAnsi="Calibri"/>
          <w:color w:val="000000"/>
          <w:sz w:val="22"/>
        </w:rPr>
        <w:t>Summarise</w:t>
      </w:r>
      <w:proofErr w:type="spellEnd"/>
      <w:r>
        <w:rPr>
          <w:rFonts w:ascii="Calibri" w:hAnsi="Calibri"/>
          <w:color w:val="000000"/>
          <w:sz w:val="22"/>
        </w:rPr>
        <w:t xml:space="preserve"> what you have learned about your responsibilities. Identify a specific step to strengthen your understanding or application of the policy, such as clarifying a procedure with the DSL or completing relevant training.</w:t>
      </w:r>
    </w:p>
    <w:p w14:paraId="41DBC918" w14:textId="77777777" w:rsidR="00C37433" w:rsidRDefault="00C37433" w:rsidP="00C37433">
      <w:pPr>
        <w:keepNext/>
        <w:spacing w:before="120" w:after="80" w:line="240" w:lineRule="auto"/>
      </w:pPr>
      <w:r>
        <w:rPr>
          <w:rFonts w:ascii="Calibri" w:hAnsi="Calibri"/>
          <w:b/>
          <w:color w:val="000000"/>
          <w:sz w:val="22"/>
        </w:rPr>
        <w:t>Your Part 2 journal entry</w:t>
      </w:r>
    </w:p>
    <w:p w14:paraId="27BE7A42" w14:textId="77777777" w:rsidR="00C37433" w:rsidRDefault="00C37433" w:rsidP="00C37433">
      <w:pPr>
        <w:keepNext/>
        <w:spacing w:after="80" w:line="240" w:lineRule="auto"/>
      </w:pPr>
      <w:r>
        <w:rPr>
          <w:rFonts w:ascii="Calibri" w:hAnsi="Calibri"/>
          <w:color w:val="000000"/>
          <w:sz w:val="22"/>
        </w:rPr>
        <w:t>Click here to type your journal entry. Expand this area as needed.</w:t>
      </w:r>
    </w:p>
    <w:p w14:paraId="5164F5F7" w14:textId="77777777" w:rsidR="00C37433" w:rsidRDefault="00C37433" w:rsidP="00C37433">
      <w:pPr>
        <w:spacing w:after="80" w:line="240" w:lineRule="auto"/>
      </w:pPr>
    </w:p>
    <w:sdt>
      <w:sdtPr>
        <w:alias w:val="Your Part 2 journal entry"/>
        <w:id w:val="1913734007"/>
      </w:sdtPr>
      <w:sdtEndPr/>
      <w:sdtContent>
        <w:p w14:paraId="293CE337" w14:textId="77777777" w:rsidR="00C37433" w:rsidRPr="00C37433" w:rsidRDefault="00C37433" w:rsidP="00C37433">
          <w:pPr>
            <w:pStyle w:val="IntenseQuote"/>
          </w:pPr>
          <w:r w:rsidRPr="00C37433">
            <w:t>Click here to type...</w:t>
          </w:r>
        </w:p>
      </w:sdtContent>
    </w:sdt>
    <w:p w14:paraId="0AF1FB99" w14:textId="77777777" w:rsidR="0019495B" w:rsidRDefault="0019495B" w:rsidP="0019495B">
      <w:pPr>
        <w:rPr>
          <w:rFonts w:ascii="Arial" w:hAnsi="Arial" w:cs="Arial"/>
        </w:rPr>
      </w:pPr>
    </w:p>
    <w:p w14:paraId="004DC3C6" w14:textId="77777777" w:rsidR="0019495B" w:rsidRDefault="0019495B" w:rsidP="0019495B">
      <w:pPr>
        <w:rPr>
          <w:rFonts w:ascii="Arial" w:hAnsi="Arial" w:cs="Arial"/>
          <w:b/>
          <w:bCs/>
          <w:color w:val="548DD4" w:themeColor="text2" w:themeTint="99"/>
        </w:rPr>
      </w:pPr>
    </w:p>
    <w:p w14:paraId="425C3655" w14:textId="77777777" w:rsidR="0019495B" w:rsidRDefault="0019495B" w:rsidP="0019495B">
      <w:pPr>
        <w:rPr>
          <w:rFonts w:ascii="Arial" w:hAnsi="Arial" w:cs="Arial"/>
          <w:b/>
          <w:bCs/>
          <w:color w:val="548DD4" w:themeColor="text2" w:themeTint="99"/>
        </w:rPr>
      </w:pPr>
    </w:p>
    <w:p w14:paraId="669D2595" w14:textId="77777777" w:rsidR="0019495B" w:rsidRDefault="0019495B" w:rsidP="0019495B">
      <w:pPr>
        <w:rPr>
          <w:rFonts w:ascii="Arial" w:hAnsi="Arial" w:cs="Arial"/>
          <w:b/>
          <w:bCs/>
          <w:color w:val="548DD4" w:themeColor="text2" w:themeTint="99"/>
        </w:rPr>
      </w:pPr>
    </w:p>
    <w:p w14:paraId="35B7B107" w14:textId="77777777" w:rsidR="0019495B" w:rsidRDefault="0019495B" w:rsidP="0019495B">
      <w:pPr>
        <w:rPr>
          <w:rFonts w:ascii="Arial" w:hAnsi="Arial" w:cs="Arial"/>
          <w:b/>
          <w:bCs/>
          <w:color w:val="548DD4" w:themeColor="text2" w:themeTint="99"/>
        </w:rPr>
      </w:pPr>
    </w:p>
    <w:p w14:paraId="4A10209B" w14:textId="556DC10B" w:rsidR="007A643A" w:rsidRDefault="007A643A" w:rsidP="0019495B">
      <w:pPr>
        <w:pStyle w:val="Heading2"/>
        <w:rPr>
          <w:rFonts w:ascii="Arial" w:hAnsi="Arial" w:cs="Arial"/>
        </w:rPr>
      </w:pPr>
    </w:p>
    <w:p w14:paraId="7E2735F5" w14:textId="48E8FC88" w:rsidR="00341E54" w:rsidRPr="00341E54" w:rsidRDefault="00F94302">
      <w:pPr>
        <w:rPr>
          <w:rFonts w:ascii="Arial" w:hAnsi="Arial" w:cs="Arial"/>
          <w:b/>
          <w:bCs/>
          <w:color w:val="548DD4" w:themeColor="text2" w:themeTint="99"/>
        </w:rPr>
      </w:pPr>
      <w:r>
        <w:rPr>
          <w:rFonts w:ascii="Arial" w:hAnsi="Arial" w:cs="Arial"/>
          <w:b/>
          <w:bCs/>
          <w:color w:val="548DD4" w:themeColor="text2" w:themeTint="99"/>
        </w:rPr>
        <w:t xml:space="preserve"> </w:t>
      </w:r>
    </w:p>
    <w:sectPr w:rsidR="00341E54" w:rsidRPr="00341E5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BFBB" w14:textId="77777777" w:rsidR="0059305B" w:rsidRDefault="0059305B" w:rsidP="00B510C0">
      <w:pPr>
        <w:spacing w:after="0" w:line="240" w:lineRule="auto"/>
      </w:pPr>
      <w:r>
        <w:separator/>
      </w:r>
    </w:p>
  </w:endnote>
  <w:endnote w:type="continuationSeparator" w:id="0">
    <w:p w14:paraId="0CD85891" w14:textId="77777777" w:rsidR="0059305B" w:rsidRDefault="0059305B" w:rsidP="00B5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46B6D" w14:textId="77777777" w:rsidR="0059305B" w:rsidRDefault="0059305B" w:rsidP="00B510C0">
      <w:pPr>
        <w:spacing w:after="0" w:line="240" w:lineRule="auto"/>
      </w:pPr>
      <w:r>
        <w:separator/>
      </w:r>
    </w:p>
  </w:footnote>
  <w:footnote w:type="continuationSeparator" w:id="0">
    <w:p w14:paraId="5D0F32F2" w14:textId="77777777" w:rsidR="0059305B" w:rsidRDefault="0059305B" w:rsidP="00B5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DAE0" w14:textId="6636D6F6" w:rsidR="00B510C0" w:rsidRDefault="00B510C0">
    <w:pPr>
      <w:pStyle w:val="Header"/>
    </w:pPr>
    <w:r w:rsidRPr="000B2510">
      <w:rPr>
        <w:rFonts w:ascii="Arial" w:eastAsia="Arial" w:hAnsi="Arial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0E178BA" wp14:editId="507428F2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7770495" cy="1943100"/>
          <wp:effectExtent l="0" t="0" r="1905" b="0"/>
          <wp:wrapThrough wrapText="bothSides">
            <wp:wrapPolygon edited="0">
              <wp:start x="0" y="0"/>
              <wp:lineTo x="0" y="21388"/>
              <wp:lineTo x="21552" y="21388"/>
              <wp:lineTo x="21552" y="0"/>
              <wp:lineTo x="0" y="0"/>
            </wp:wrapPolygon>
          </wp:wrapThrough>
          <wp:docPr id="658858977" name="Picture 4" descr="A red and white sign with whit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858977" name="Picture 4" descr="A red and white sign with whit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49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23283"/>
    <w:multiLevelType w:val="hybridMultilevel"/>
    <w:tmpl w:val="35149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F97EC0"/>
    <w:multiLevelType w:val="hybridMultilevel"/>
    <w:tmpl w:val="A140C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A587B"/>
    <w:multiLevelType w:val="hybridMultilevel"/>
    <w:tmpl w:val="54743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54680"/>
    <w:multiLevelType w:val="hybridMultilevel"/>
    <w:tmpl w:val="D0981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82A1C"/>
    <w:multiLevelType w:val="hybridMultilevel"/>
    <w:tmpl w:val="77AA5B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1D7E8A"/>
    <w:multiLevelType w:val="hybridMultilevel"/>
    <w:tmpl w:val="815AB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E4EEE"/>
    <w:multiLevelType w:val="hybridMultilevel"/>
    <w:tmpl w:val="A2A2BC9E"/>
    <w:lvl w:ilvl="0" w:tplc="0809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56" w:hanging="360"/>
      </w:pPr>
      <w:rPr>
        <w:rFonts w:ascii="Wingdings" w:hAnsi="Wingdings" w:hint="default"/>
      </w:rPr>
    </w:lvl>
  </w:abstractNum>
  <w:abstractNum w:abstractNumId="16" w15:restartNumberingAfterBreak="0">
    <w:nsid w:val="656B18A6"/>
    <w:multiLevelType w:val="hybridMultilevel"/>
    <w:tmpl w:val="B4F6D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60081"/>
    <w:multiLevelType w:val="hybridMultilevel"/>
    <w:tmpl w:val="E10C4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087804">
    <w:abstractNumId w:val="8"/>
  </w:num>
  <w:num w:numId="2" w16cid:durableId="996036660">
    <w:abstractNumId w:val="6"/>
  </w:num>
  <w:num w:numId="3" w16cid:durableId="1294942913">
    <w:abstractNumId w:val="5"/>
  </w:num>
  <w:num w:numId="4" w16cid:durableId="14158609">
    <w:abstractNumId w:val="4"/>
  </w:num>
  <w:num w:numId="5" w16cid:durableId="222178980">
    <w:abstractNumId w:val="7"/>
  </w:num>
  <w:num w:numId="6" w16cid:durableId="37826275">
    <w:abstractNumId w:val="3"/>
  </w:num>
  <w:num w:numId="7" w16cid:durableId="820853607">
    <w:abstractNumId w:val="2"/>
  </w:num>
  <w:num w:numId="8" w16cid:durableId="1866793907">
    <w:abstractNumId w:val="1"/>
  </w:num>
  <w:num w:numId="9" w16cid:durableId="1199271485">
    <w:abstractNumId w:val="0"/>
  </w:num>
  <w:num w:numId="10" w16cid:durableId="502939008">
    <w:abstractNumId w:val="10"/>
  </w:num>
  <w:num w:numId="11" w16cid:durableId="304311754">
    <w:abstractNumId w:val="11"/>
  </w:num>
  <w:num w:numId="12" w16cid:durableId="1076440472">
    <w:abstractNumId w:val="14"/>
  </w:num>
  <w:num w:numId="13" w16cid:durableId="1678313914">
    <w:abstractNumId w:val="12"/>
  </w:num>
  <w:num w:numId="14" w16cid:durableId="2045210421">
    <w:abstractNumId w:val="9"/>
  </w:num>
  <w:num w:numId="15" w16cid:durableId="1499611906">
    <w:abstractNumId w:val="16"/>
  </w:num>
  <w:num w:numId="16" w16cid:durableId="394663669">
    <w:abstractNumId w:val="15"/>
  </w:num>
  <w:num w:numId="17" w16cid:durableId="996305525">
    <w:abstractNumId w:val="17"/>
  </w:num>
  <w:num w:numId="18" w16cid:durableId="3862700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E63"/>
    <w:rsid w:val="0006063C"/>
    <w:rsid w:val="000E4A02"/>
    <w:rsid w:val="00105DA4"/>
    <w:rsid w:val="00143F3E"/>
    <w:rsid w:val="0015074B"/>
    <w:rsid w:val="0019495B"/>
    <w:rsid w:val="00207629"/>
    <w:rsid w:val="00255616"/>
    <w:rsid w:val="00282B03"/>
    <w:rsid w:val="0029639D"/>
    <w:rsid w:val="0031025E"/>
    <w:rsid w:val="00326F90"/>
    <w:rsid w:val="00341E54"/>
    <w:rsid w:val="00342427"/>
    <w:rsid w:val="003A0F26"/>
    <w:rsid w:val="003E6A7F"/>
    <w:rsid w:val="00471CB8"/>
    <w:rsid w:val="0059305B"/>
    <w:rsid w:val="005D2E7D"/>
    <w:rsid w:val="005E705C"/>
    <w:rsid w:val="00635F7E"/>
    <w:rsid w:val="00695BBA"/>
    <w:rsid w:val="006C101C"/>
    <w:rsid w:val="006C1C4D"/>
    <w:rsid w:val="006E5A04"/>
    <w:rsid w:val="006F097B"/>
    <w:rsid w:val="007109D1"/>
    <w:rsid w:val="007926F6"/>
    <w:rsid w:val="007A643A"/>
    <w:rsid w:val="00810E4B"/>
    <w:rsid w:val="0092791C"/>
    <w:rsid w:val="009B34A8"/>
    <w:rsid w:val="00A923EA"/>
    <w:rsid w:val="00AA1D8D"/>
    <w:rsid w:val="00B23429"/>
    <w:rsid w:val="00B275EB"/>
    <w:rsid w:val="00B45EF6"/>
    <w:rsid w:val="00B47730"/>
    <w:rsid w:val="00B510C0"/>
    <w:rsid w:val="00BA04B4"/>
    <w:rsid w:val="00C37433"/>
    <w:rsid w:val="00C83546"/>
    <w:rsid w:val="00CB0664"/>
    <w:rsid w:val="00CB5569"/>
    <w:rsid w:val="00CD2467"/>
    <w:rsid w:val="00D97BB5"/>
    <w:rsid w:val="00F07882"/>
    <w:rsid w:val="00F43A25"/>
    <w:rsid w:val="00F50D72"/>
    <w:rsid w:val="00F50DDD"/>
    <w:rsid w:val="00F94302"/>
    <w:rsid w:val="00FA0B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4343D3"/>
  <w14:defaultImageDpi w14:val="300"/>
  <w15:docId w15:val="{F95570F7-E2B3-4343-8AD6-5472FB4A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BB5"/>
    <w:rPr>
      <w:color w:val="64646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Ellis-Tipton</cp:lastModifiedBy>
  <cp:revision>2</cp:revision>
  <dcterms:created xsi:type="dcterms:W3CDTF">2026-10-02T17:30:00Z</dcterms:created>
  <dcterms:modified xsi:type="dcterms:W3CDTF">2026-10-02T17:30:00Z</dcterms:modified>
  <cp:category/>
</cp:coreProperties>
</file>